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Pr="00B908C3" w:rsidRDefault="00E03C98" w:rsidP="00E03C98">
      <w:pPr>
        <w:tabs>
          <w:tab w:val="left" w:pos="3510"/>
        </w:tabs>
        <w:jc w:val="center"/>
        <w:rPr>
          <w:sz w:val="28"/>
          <w:szCs w:val="28"/>
        </w:rPr>
      </w:pPr>
      <w:r w:rsidRPr="00B908C3">
        <w:rPr>
          <w:sz w:val="28"/>
          <w:szCs w:val="28"/>
        </w:rPr>
        <w:t xml:space="preserve">СОВЕТ </w:t>
      </w:r>
      <w:r w:rsidR="00B908C3" w:rsidRPr="00B908C3">
        <w:rPr>
          <w:sz w:val="28"/>
          <w:szCs w:val="28"/>
        </w:rPr>
        <w:t>КРАСНОГОР</w:t>
      </w:r>
      <w:r w:rsidRPr="00B908C3">
        <w:rPr>
          <w:sz w:val="28"/>
          <w:szCs w:val="28"/>
        </w:rPr>
        <w:t xml:space="preserve">СКОГО СЕЛЬСКОГО ПОСЕЛЕНИЯ </w:t>
      </w:r>
    </w:p>
    <w:p w:rsidR="00E03C98" w:rsidRPr="00B908C3" w:rsidRDefault="00E03C98" w:rsidP="00E03C98">
      <w:pPr>
        <w:tabs>
          <w:tab w:val="left" w:pos="3510"/>
        </w:tabs>
        <w:jc w:val="center"/>
        <w:rPr>
          <w:sz w:val="28"/>
          <w:szCs w:val="28"/>
        </w:rPr>
      </w:pPr>
      <w:r w:rsidRPr="00B908C3">
        <w:rPr>
          <w:sz w:val="28"/>
          <w:szCs w:val="28"/>
        </w:rPr>
        <w:t>ПОЛТАВСКОГО МУНИЦИПАЛЬНОГО РАЙОНА ОМСКОЙ ОБЛАСТИ</w:t>
      </w:r>
    </w:p>
    <w:p w:rsidR="00E03C98" w:rsidRPr="00B908C3" w:rsidRDefault="00E03C98" w:rsidP="00E03C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3C98" w:rsidRPr="00B908C3" w:rsidRDefault="00E03C98" w:rsidP="00E03C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C98" w:rsidRPr="00B908C3" w:rsidRDefault="00E03C98" w:rsidP="00E03C98">
      <w:pPr>
        <w:tabs>
          <w:tab w:val="center" w:pos="4677"/>
          <w:tab w:val="left" w:pos="777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908C3">
        <w:rPr>
          <w:bCs/>
          <w:sz w:val="28"/>
          <w:szCs w:val="28"/>
        </w:rPr>
        <w:tab/>
        <w:t xml:space="preserve"> РЕШЕНИЕ</w:t>
      </w:r>
      <w:r w:rsidRPr="00B908C3">
        <w:rPr>
          <w:bCs/>
          <w:sz w:val="28"/>
          <w:szCs w:val="28"/>
        </w:rPr>
        <w:tab/>
      </w:r>
    </w:p>
    <w:p w:rsidR="00E03C98" w:rsidRPr="00B908C3" w:rsidRDefault="00E03C98" w:rsidP="00E03C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3C98" w:rsidRDefault="00E03C98" w:rsidP="00E03C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3C98" w:rsidRPr="00FE2F4B" w:rsidRDefault="00B908C3" w:rsidP="00E03C98">
      <w:pPr>
        <w:autoSpaceDE w:val="0"/>
        <w:autoSpaceDN w:val="0"/>
        <w:adjustRightInd w:val="0"/>
        <w:rPr>
          <w:bCs/>
          <w:sz w:val="28"/>
          <w:szCs w:val="28"/>
        </w:rPr>
      </w:pPr>
      <w:r w:rsidRPr="00B908C3">
        <w:rPr>
          <w:bCs/>
          <w:sz w:val="28"/>
          <w:szCs w:val="28"/>
        </w:rPr>
        <w:t>от 30 ноября 2021 года</w:t>
      </w:r>
      <w:r w:rsidR="00E03C98" w:rsidRPr="00B908C3">
        <w:rPr>
          <w:bCs/>
          <w:sz w:val="28"/>
          <w:szCs w:val="28"/>
        </w:rPr>
        <w:t xml:space="preserve">                                                                              № </w:t>
      </w:r>
      <w:r w:rsidR="00434131">
        <w:rPr>
          <w:bCs/>
          <w:sz w:val="28"/>
          <w:szCs w:val="28"/>
          <w:lang w:val="en-US"/>
        </w:rPr>
        <w:t>5</w:t>
      </w:r>
      <w:r w:rsidR="00FE2F4B">
        <w:rPr>
          <w:bCs/>
          <w:sz w:val="28"/>
          <w:szCs w:val="28"/>
        </w:rPr>
        <w:t>5</w:t>
      </w:r>
    </w:p>
    <w:p w:rsidR="00E03C98" w:rsidRPr="00B908C3" w:rsidRDefault="00E03C98" w:rsidP="00E03C98">
      <w:pPr>
        <w:autoSpaceDE w:val="0"/>
        <w:autoSpaceDN w:val="0"/>
        <w:adjustRightInd w:val="0"/>
        <w:rPr>
          <w:bCs/>
          <w:color w:val="FF0000"/>
          <w:sz w:val="28"/>
          <w:szCs w:val="28"/>
        </w:rPr>
      </w:pPr>
    </w:p>
    <w:p w:rsidR="00E03C98" w:rsidRPr="00B908C3" w:rsidRDefault="00E03C98" w:rsidP="00E03C98">
      <w:pPr>
        <w:autoSpaceDE w:val="0"/>
        <w:autoSpaceDN w:val="0"/>
        <w:adjustRightInd w:val="0"/>
        <w:rPr>
          <w:bCs/>
          <w:color w:val="FF0000"/>
          <w:sz w:val="28"/>
          <w:szCs w:val="28"/>
        </w:rPr>
      </w:pPr>
    </w:p>
    <w:p w:rsidR="00E03C98" w:rsidRPr="00B908C3" w:rsidRDefault="00E03C98" w:rsidP="00E03C98">
      <w:pPr>
        <w:widowControl w:val="0"/>
        <w:rPr>
          <w:bCs/>
          <w:sz w:val="28"/>
          <w:szCs w:val="28"/>
        </w:rPr>
      </w:pPr>
      <w:r w:rsidRPr="00B908C3">
        <w:rPr>
          <w:bCs/>
          <w:sz w:val="28"/>
          <w:szCs w:val="28"/>
        </w:rPr>
        <w:t xml:space="preserve">Об утверждении Положения о муниципальном </w:t>
      </w:r>
    </w:p>
    <w:p w:rsidR="00E03C98" w:rsidRPr="00B908C3" w:rsidRDefault="00E03C98" w:rsidP="00E03C98">
      <w:pPr>
        <w:widowControl w:val="0"/>
        <w:rPr>
          <w:bCs/>
          <w:sz w:val="28"/>
          <w:szCs w:val="28"/>
        </w:rPr>
      </w:pPr>
      <w:r w:rsidRPr="00B908C3">
        <w:rPr>
          <w:bCs/>
          <w:sz w:val="28"/>
          <w:szCs w:val="28"/>
        </w:rPr>
        <w:t xml:space="preserve">контроле на автомобильном транспорте, городском </w:t>
      </w:r>
    </w:p>
    <w:p w:rsidR="00E03C98" w:rsidRPr="00B908C3" w:rsidRDefault="00E03C98" w:rsidP="00E03C98">
      <w:pPr>
        <w:widowControl w:val="0"/>
        <w:rPr>
          <w:bCs/>
          <w:sz w:val="28"/>
          <w:szCs w:val="28"/>
        </w:rPr>
      </w:pPr>
      <w:r w:rsidRPr="00B908C3">
        <w:rPr>
          <w:bCs/>
          <w:sz w:val="28"/>
          <w:szCs w:val="28"/>
        </w:rPr>
        <w:t xml:space="preserve">наземном электрическом транспорте и в дорожном </w:t>
      </w:r>
    </w:p>
    <w:p w:rsidR="00E03C98" w:rsidRPr="00B908C3" w:rsidRDefault="00E03C98" w:rsidP="00E03C98">
      <w:pPr>
        <w:widowControl w:val="0"/>
        <w:rPr>
          <w:b/>
          <w:i/>
          <w:sz w:val="28"/>
          <w:szCs w:val="28"/>
          <w:u w:val="single"/>
        </w:rPr>
      </w:pPr>
      <w:r w:rsidRPr="00B908C3">
        <w:rPr>
          <w:bCs/>
          <w:sz w:val="28"/>
          <w:szCs w:val="28"/>
        </w:rPr>
        <w:t xml:space="preserve">хозяйстве на территории </w:t>
      </w:r>
      <w:r w:rsidR="00B908C3" w:rsidRPr="00B908C3">
        <w:rPr>
          <w:bCs/>
          <w:sz w:val="28"/>
          <w:szCs w:val="28"/>
        </w:rPr>
        <w:t>Красногор</w:t>
      </w:r>
      <w:r w:rsidRPr="00B908C3">
        <w:rPr>
          <w:bCs/>
          <w:sz w:val="28"/>
          <w:szCs w:val="28"/>
        </w:rPr>
        <w:t>ского сельского поселения</w:t>
      </w:r>
    </w:p>
    <w:p w:rsidR="00E03C98" w:rsidRPr="00B908C3" w:rsidRDefault="00E03C98" w:rsidP="00E03C98">
      <w:pPr>
        <w:widowControl w:val="0"/>
        <w:jc w:val="center"/>
        <w:rPr>
          <w:sz w:val="28"/>
          <w:szCs w:val="28"/>
        </w:rPr>
      </w:pPr>
    </w:p>
    <w:p w:rsidR="00E03C98" w:rsidRPr="00B908C3" w:rsidRDefault="00E03C98" w:rsidP="00E03C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C98" w:rsidRPr="00B908C3" w:rsidRDefault="00E03C98" w:rsidP="00E03C98">
      <w:pPr>
        <w:pStyle w:val="Ooaii"/>
        <w:tabs>
          <w:tab w:val="left" w:pos="1134"/>
          <w:tab w:val="left" w:pos="2694"/>
        </w:tabs>
        <w:spacing w:before="120"/>
        <w:jc w:val="both"/>
        <w:rPr>
          <w:sz w:val="28"/>
          <w:szCs w:val="28"/>
        </w:rPr>
      </w:pPr>
      <w:r w:rsidRPr="00B908C3">
        <w:rPr>
          <w:sz w:val="28"/>
          <w:szCs w:val="28"/>
        </w:rPr>
        <w:t xml:space="preserve">    </w:t>
      </w:r>
      <w:r w:rsidRPr="00B908C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31.07.2020 № 248-ФЗ </w:t>
      </w:r>
      <w:r w:rsidRPr="00B908C3">
        <w:rPr>
          <w:rFonts w:eastAsia="Calibri"/>
          <w:sz w:val="28"/>
          <w:szCs w:val="28"/>
          <w:lang w:eastAsia="en-US"/>
        </w:rPr>
        <w:br/>
        <w:t xml:space="preserve">«О государственном контроле (надзоре) и муниципальном контроле в Российской Федерации», </w:t>
      </w:r>
      <w:r w:rsidRPr="00B908C3">
        <w:rPr>
          <w:sz w:val="28"/>
          <w:szCs w:val="28"/>
        </w:rPr>
        <w:t xml:space="preserve">законом Российской Федерации от 06.10.2003г. N 131-ФЗ «Об общих принципах организации местного самоуправления в Российской Федерации», Уставом </w:t>
      </w:r>
      <w:r w:rsidR="00B908C3" w:rsidRPr="00B908C3">
        <w:rPr>
          <w:bCs/>
          <w:sz w:val="28"/>
          <w:szCs w:val="28"/>
        </w:rPr>
        <w:t>Красногор</w:t>
      </w:r>
      <w:r w:rsidRPr="00B908C3">
        <w:rPr>
          <w:sz w:val="28"/>
          <w:szCs w:val="28"/>
        </w:rPr>
        <w:t xml:space="preserve">ского сельского поселения Полтавского муниципального района Омской области, принимая во внимание письмо прокуратуры от 19.10.2021 № 46-04-2021/3042, Совет депутатов </w:t>
      </w:r>
      <w:r w:rsidR="00B908C3" w:rsidRPr="00B908C3">
        <w:rPr>
          <w:bCs/>
          <w:sz w:val="28"/>
          <w:szCs w:val="28"/>
        </w:rPr>
        <w:t>Красногор</w:t>
      </w:r>
      <w:r w:rsidRPr="00B908C3">
        <w:rPr>
          <w:sz w:val="28"/>
          <w:szCs w:val="28"/>
        </w:rPr>
        <w:t>ского сельского поселения</w:t>
      </w:r>
    </w:p>
    <w:p w:rsidR="00E03C98" w:rsidRPr="00B908C3" w:rsidRDefault="00E03C98" w:rsidP="00E03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08C3">
        <w:rPr>
          <w:sz w:val="28"/>
          <w:szCs w:val="28"/>
        </w:rPr>
        <w:t xml:space="preserve"> </w:t>
      </w:r>
    </w:p>
    <w:p w:rsidR="00E03C98" w:rsidRPr="00B908C3" w:rsidRDefault="00E03C98" w:rsidP="00E03C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08C3">
        <w:rPr>
          <w:sz w:val="28"/>
          <w:szCs w:val="28"/>
        </w:rPr>
        <w:t>РЕШИЛ:</w:t>
      </w:r>
    </w:p>
    <w:p w:rsidR="00E03C98" w:rsidRPr="00B908C3" w:rsidRDefault="00E03C98" w:rsidP="00E03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C98" w:rsidRPr="00B908C3" w:rsidRDefault="00E03C98" w:rsidP="00E03C98">
      <w:pPr>
        <w:widowControl w:val="0"/>
        <w:jc w:val="both"/>
        <w:rPr>
          <w:b/>
          <w:i/>
          <w:sz w:val="28"/>
          <w:szCs w:val="28"/>
          <w:u w:val="single"/>
        </w:rPr>
      </w:pPr>
      <w:r w:rsidRPr="00B908C3">
        <w:rPr>
          <w:sz w:val="28"/>
          <w:szCs w:val="28"/>
        </w:rPr>
        <w:t xml:space="preserve">1. Утвердить </w:t>
      </w:r>
      <w:r w:rsidRPr="00B908C3">
        <w:rPr>
          <w:bCs/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B908C3" w:rsidRPr="00B908C3">
        <w:rPr>
          <w:bCs/>
          <w:sz w:val="28"/>
          <w:szCs w:val="28"/>
        </w:rPr>
        <w:t>Красногор</w:t>
      </w:r>
      <w:r w:rsidRPr="00B908C3">
        <w:rPr>
          <w:bCs/>
          <w:sz w:val="28"/>
          <w:szCs w:val="28"/>
        </w:rPr>
        <w:t>ского сельского поселения (Приложение № 1).</w:t>
      </w:r>
    </w:p>
    <w:p w:rsidR="00E03C98" w:rsidRPr="00B908C3" w:rsidRDefault="00E03C98" w:rsidP="00E03C98">
      <w:pPr>
        <w:tabs>
          <w:tab w:val="left" w:pos="142"/>
          <w:tab w:val="left" w:pos="993"/>
        </w:tabs>
        <w:jc w:val="both"/>
        <w:rPr>
          <w:sz w:val="28"/>
          <w:szCs w:val="28"/>
        </w:rPr>
      </w:pPr>
      <w:r w:rsidRPr="00B908C3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E03C98" w:rsidRPr="00B908C3" w:rsidRDefault="00E03C98" w:rsidP="00E03C98">
      <w:pPr>
        <w:jc w:val="both"/>
        <w:rPr>
          <w:sz w:val="28"/>
          <w:szCs w:val="28"/>
        </w:rPr>
      </w:pPr>
      <w:r w:rsidRPr="00B908C3">
        <w:rPr>
          <w:sz w:val="28"/>
          <w:szCs w:val="28"/>
        </w:rPr>
        <w:t xml:space="preserve">         </w:t>
      </w:r>
    </w:p>
    <w:p w:rsidR="00B908C3" w:rsidRPr="00B908C3" w:rsidRDefault="00B908C3" w:rsidP="00E03C98">
      <w:pPr>
        <w:jc w:val="both"/>
        <w:rPr>
          <w:sz w:val="28"/>
          <w:szCs w:val="28"/>
        </w:rPr>
      </w:pPr>
    </w:p>
    <w:p w:rsidR="00B908C3" w:rsidRPr="00B908C3" w:rsidRDefault="00B908C3" w:rsidP="00E03C98">
      <w:pPr>
        <w:jc w:val="both"/>
        <w:rPr>
          <w:sz w:val="28"/>
          <w:szCs w:val="28"/>
        </w:rPr>
      </w:pPr>
      <w:r w:rsidRPr="00B908C3">
        <w:rPr>
          <w:sz w:val="28"/>
          <w:szCs w:val="28"/>
        </w:rPr>
        <w:t>Председатель Совета Красногорского</w:t>
      </w:r>
    </w:p>
    <w:p w:rsidR="00B908C3" w:rsidRPr="00B908C3" w:rsidRDefault="00B908C3" w:rsidP="00B908C3">
      <w:pPr>
        <w:tabs>
          <w:tab w:val="left" w:pos="7485"/>
        </w:tabs>
        <w:jc w:val="both"/>
        <w:rPr>
          <w:sz w:val="28"/>
          <w:szCs w:val="28"/>
        </w:rPr>
      </w:pPr>
      <w:r w:rsidRPr="00B908C3">
        <w:rPr>
          <w:sz w:val="28"/>
          <w:szCs w:val="28"/>
        </w:rPr>
        <w:t>сельского поселения</w:t>
      </w:r>
      <w:r w:rsidRPr="00B908C3">
        <w:rPr>
          <w:sz w:val="28"/>
          <w:szCs w:val="28"/>
        </w:rPr>
        <w:tab/>
        <w:t>Т.А.Мосиенко</w:t>
      </w:r>
    </w:p>
    <w:p w:rsidR="00E03C98" w:rsidRPr="00B908C3" w:rsidRDefault="00E03C98" w:rsidP="00E03C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C98" w:rsidRPr="00B908C3" w:rsidRDefault="00E03C98" w:rsidP="00E03C98">
      <w:pPr>
        <w:autoSpaceDE w:val="0"/>
        <w:autoSpaceDN w:val="0"/>
        <w:adjustRightInd w:val="0"/>
        <w:rPr>
          <w:sz w:val="28"/>
          <w:szCs w:val="28"/>
        </w:rPr>
      </w:pPr>
      <w:r w:rsidRPr="00B908C3">
        <w:rPr>
          <w:sz w:val="28"/>
          <w:szCs w:val="28"/>
        </w:rPr>
        <w:t xml:space="preserve">Глава </w:t>
      </w:r>
      <w:r w:rsidR="00B908C3" w:rsidRPr="00B908C3">
        <w:rPr>
          <w:bCs/>
          <w:sz w:val="28"/>
          <w:szCs w:val="28"/>
        </w:rPr>
        <w:t>Красногор</w:t>
      </w:r>
      <w:r w:rsidRPr="00B908C3">
        <w:rPr>
          <w:sz w:val="28"/>
          <w:szCs w:val="28"/>
        </w:rPr>
        <w:t xml:space="preserve">ского сельского поселения         </w:t>
      </w:r>
      <w:r w:rsidR="00434131" w:rsidRPr="00434131">
        <w:rPr>
          <w:sz w:val="28"/>
          <w:szCs w:val="28"/>
        </w:rPr>
        <w:t xml:space="preserve"> </w:t>
      </w:r>
      <w:r w:rsidRPr="00B908C3">
        <w:rPr>
          <w:sz w:val="28"/>
          <w:szCs w:val="28"/>
        </w:rPr>
        <w:t xml:space="preserve">                       </w:t>
      </w:r>
      <w:r w:rsidR="00B908C3" w:rsidRPr="00B908C3">
        <w:rPr>
          <w:sz w:val="28"/>
          <w:szCs w:val="28"/>
        </w:rPr>
        <w:t xml:space="preserve">К.Тасбулатов </w:t>
      </w:r>
    </w:p>
    <w:p w:rsidR="00E03C98" w:rsidRPr="00E03C98" w:rsidRDefault="00E03C98" w:rsidP="00E03C98">
      <w:pPr>
        <w:autoSpaceDE w:val="0"/>
        <w:autoSpaceDN w:val="0"/>
        <w:adjustRightInd w:val="0"/>
        <w:ind w:firstLine="540"/>
      </w:pPr>
    </w:p>
    <w:p w:rsidR="00E03C98" w:rsidRPr="00E03C98" w:rsidRDefault="00E03C98" w:rsidP="00E03C98">
      <w:pPr>
        <w:autoSpaceDE w:val="0"/>
        <w:autoSpaceDN w:val="0"/>
        <w:adjustRightInd w:val="0"/>
        <w:ind w:firstLine="540"/>
        <w:jc w:val="both"/>
      </w:pPr>
    </w:p>
    <w:p w:rsidR="00B908C3" w:rsidRDefault="00B908C3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</w:p>
    <w:p w:rsidR="00434131" w:rsidRPr="00434131" w:rsidRDefault="00434131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</w:p>
    <w:p w:rsidR="00434131" w:rsidRPr="00434131" w:rsidRDefault="00434131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</w:p>
    <w:p w:rsidR="00434131" w:rsidRPr="00434131" w:rsidRDefault="00434131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</w:p>
    <w:p w:rsidR="00434131" w:rsidRPr="00FE2F4B" w:rsidRDefault="00434131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</w:p>
    <w:p w:rsidR="00E03C98" w:rsidRPr="00E03C98" w:rsidRDefault="00E03C98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  <w:r w:rsidRPr="00E03C98">
        <w:rPr>
          <w:bCs/>
          <w:sz w:val="20"/>
          <w:szCs w:val="20"/>
        </w:rPr>
        <w:lastRenderedPageBreak/>
        <w:t xml:space="preserve">Приложение № 1 к решению Совета </w:t>
      </w:r>
    </w:p>
    <w:p w:rsidR="00E03C98" w:rsidRPr="00434131" w:rsidRDefault="00B908C3" w:rsidP="00E03C98">
      <w:pPr>
        <w:widowControl w:val="0"/>
        <w:spacing w:line="240" w:lineRule="exac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Красногор</w:t>
      </w:r>
      <w:r w:rsidR="00E03C98" w:rsidRPr="00E03C98">
        <w:rPr>
          <w:bCs/>
          <w:sz w:val="20"/>
          <w:szCs w:val="20"/>
        </w:rPr>
        <w:t>ского сельского поселения</w:t>
      </w:r>
      <w:r w:rsidR="00E30F95">
        <w:rPr>
          <w:bCs/>
          <w:sz w:val="20"/>
          <w:szCs w:val="20"/>
        </w:rPr>
        <w:t xml:space="preserve"> от </w:t>
      </w:r>
      <w:r>
        <w:rPr>
          <w:bCs/>
          <w:sz w:val="20"/>
          <w:szCs w:val="20"/>
        </w:rPr>
        <w:t>30.11.2021 г.</w:t>
      </w:r>
      <w:r w:rsidR="00E30F95">
        <w:rPr>
          <w:bCs/>
          <w:sz w:val="20"/>
          <w:szCs w:val="20"/>
        </w:rPr>
        <w:t xml:space="preserve"> № </w:t>
      </w:r>
      <w:r w:rsidR="00434131" w:rsidRPr="00434131">
        <w:rPr>
          <w:bCs/>
          <w:sz w:val="20"/>
          <w:szCs w:val="20"/>
        </w:rPr>
        <w:t>5</w:t>
      </w:r>
      <w:r w:rsidR="00FE2F4B">
        <w:rPr>
          <w:bCs/>
          <w:sz w:val="20"/>
          <w:szCs w:val="20"/>
        </w:rPr>
        <w:t>5</w:t>
      </w:r>
    </w:p>
    <w:p w:rsidR="00E03C98" w:rsidRPr="00E03C98" w:rsidRDefault="00E03C98" w:rsidP="00FF6DFD">
      <w:pPr>
        <w:widowControl w:val="0"/>
        <w:spacing w:line="240" w:lineRule="exact"/>
        <w:jc w:val="center"/>
        <w:rPr>
          <w:bCs/>
          <w:sz w:val="20"/>
          <w:szCs w:val="20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E03C98" w:rsidRDefault="00E03C98" w:rsidP="00FF6DFD">
      <w:pPr>
        <w:widowControl w:val="0"/>
        <w:spacing w:line="240" w:lineRule="exact"/>
        <w:jc w:val="center"/>
        <w:rPr>
          <w:b/>
          <w:sz w:val="28"/>
          <w:szCs w:val="22"/>
        </w:rPr>
      </w:pPr>
    </w:p>
    <w:p w:rsidR="00FF6DFD" w:rsidRPr="00E03C98" w:rsidRDefault="00FF6DFD" w:rsidP="00FF6DFD">
      <w:pPr>
        <w:widowControl w:val="0"/>
        <w:spacing w:line="240" w:lineRule="exact"/>
        <w:jc w:val="center"/>
        <w:rPr>
          <w:bCs/>
          <w:sz w:val="28"/>
          <w:szCs w:val="22"/>
        </w:rPr>
      </w:pPr>
      <w:r w:rsidRPr="00E03C98">
        <w:rPr>
          <w:bCs/>
          <w:sz w:val="28"/>
          <w:szCs w:val="22"/>
        </w:rPr>
        <w:t>ПОЛОЖЕНИЕ</w:t>
      </w:r>
    </w:p>
    <w:p w:rsidR="00FF6DFD" w:rsidRPr="00E03C98" w:rsidRDefault="00FF6DFD" w:rsidP="00FF6DFD">
      <w:pPr>
        <w:widowControl w:val="0"/>
        <w:jc w:val="center"/>
        <w:rPr>
          <w:bCs/>
          <w:i/>
          <w:u w:val="single"/>
        </w:rPr>
      </w:pPr>
      <w:bookmarkStart w:id="0" w:name="_Hlk86228679"/>
      <w:r w:rsidRPr="00E03C98">
        <w:rPr>
          <w:bCs/>
          <w:sz w:val="28"/>
          <w:szCs w:val="22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bookmarkStart w:id="1" w:name="_Hlk86229146"/>
      <w:r w:rsidR="00B908C3" w:rsidRPr="00B908C3">
        <w:rPr>
          <w:bCs/>
          <w:sz w:val="28"/>
          <w:szCs w:val="28"/>
        </w:rPr>
        <w:t>Красногор</w:t>
      </w:r>
      <w:r w:rsidR="00E03C98">
        <w:rPr>
          <w:bCs/>
          <w:sz w:val="28"/>
          <w:szCs w:val="22"/>
        </w:rPr>
        <w:t>ского сельского поселения</w:t>
      </w:r>
    </w:p>
    <w:p w:rsidR="00FF6DFD" w:rsidRPr="00E03C98" w:rsidRDefault="00FF6DFD" w:rsidP="00FF6DFD">
      <w:pPr>
        <w:widowControl w:val="0"/>
        <w:jc w:val="center"/>
        <w:rPr>
          <w:bCs/>
          <w:sz w:val="28"/>
          <w:szCs w:val="22"/>
        </w:rPr>
      </w:pPr>
    </w:p>
    <w:bookmarkEnd w:id="0"/>
    <w:bookmarkEnd w:id="1"/>
    <w:p w:rsidR="00FF6DFD" w:rsidRPr="00E03C98" w:rsidRDefault="005F0CCA" w:rsidP="00FF6DFD">
      <w:pPr>
        <w:widowControl w:val="0"/>
        <w:jc w:val="center"/>
        <w:rPr>
          <w:bCs/>
          <w:sz w:val="28"/>
          <w:szCs w:val="22"/>
        </w:rPr>
      </w:pPr>
      <w:r>
        <w:rPr>
          <w:bCs/>
          <w:sz w:val="28"/>
          <w:szCs w:val="22"/>
          <w:lang w:val="en-US"/>
        </w:rPr>
        <w:t>I</w:t>
      </w:r>
      <w:r w:rsidR="00FF6DFD" w:rsidRPr="00E03C98">
        <w:rPr>
          <w:bCs/>
          <w:sz w:val="28"/>
          <w:szCs w:val="22"/>
        </w:rPr>
        <w:t>. Общие положения</w:t>
      </w:r>
    </w:p>
    <w:p w:rsidR="00FF6DFD" w:rsidRPr="00FF6DFD" w:rsidRDefault="00FF6DFD" w:rsidP="00FF6DFD">
      <w:pPr>
        <w:widowControl w:val="0"/>
        <w:ind w:firstLine="567"/>
        <w:rPr>
          <w:sz w:val="28"/>
          <w:szCs w:val="22"/>
        </w:rPr>
      </w:pPr>
    </w:p>
    <w:p w:rsidR="00FF6DFD" w:rsidRPr="00FF6DFD" w:rsidRDefault="00FF6DFD" w:rsidP="00C43DC9">
      <w:pPr>
        <w:widowControl w:val="0"/>
        <w:jc w:val="both"/>
        <w:rPr>
          <w:sz w:val="28"/>
          <w:szCs w:val="20"/>
        </w:rPr>
      </w:pPr>
      <w:r w:rsidRPr="00FF6DFD">
        <w:rPr>
          <w:sz w:val="28"/>
          <w:szCs w:val="20"/>
        </w:rPr>
        <w:t xml:space="preserve">1. 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908C3" w:rsidRPr="00B908C3">
        <w:rPr>
          <w:bCs/>
          <w:sz w:val="28"/>
          <w:szCs w:val="28"/>
        </w:rPr>
        <w:t>Красногор</w:t>
      </w:r>
      <w:r w:rsidR="00E03C98">
        <w:rPr>
          <w:bCs/>
          <w:sz w:val="28"/>
          <w:szCs w:val="22"/>
        </w:rPr>
        <w:t>ского сельского поселения</w:t>
      </w:r>
      <w:r w:rsidR="00C43DC9">
        <w:rPr>
          <w:bCs/>
          <w:sz w:val="28"/>
          <w:szCs w:val="22"/>
        </w:rPr>
        <w:t xml:space="preserve"> </w:t>
      </w:r>
      <w:r w:rsidRPr="00FF6DFD">
        <w:rPr>
          <w:sz w:val="28"/>
          <w:szCs w:val="20"/>
        </w:rPr>
        <w:t>(далее – муниципальный контроль).</w:t>
      </w:r>
    </w:p>
    <w:p w:rsidR="00FB7E98" w:rsidRPr="00FB7E98" w:rsidRDefault="00FB7E98" w:rsidP="00FB7E9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026">
        <w:rPr>
          <w:color w:val="000000"/>
          <w:sz w:val="27"/>
          <w:szCs w:val="27"/>
        </w:rPr>
        <w:t xml:space="preserve">2. </w:t>
      </w:r>
      <w:r w:rsidRPr="00FB7E98">
        <w:rPr>
          <w:color w:val="000000"/>
          <w:sz w:val="28"/>
          <w:szCs w:val="28"/>
        </w:rPr>
        <w:t>Предметом муниципального контроля является соблюдение лицами, указанными в частях 1, 2 статьи 31  Федерального закона от 31 июля 2020 года № 248-ФЗ "О государственном контроле (надзоре) и муниципальном контроле в Российской Федерации" (далее – Федеральный закон № 248-ФЗ) (далее – контролируемые лица), обязательных требований:</w:t>
      </w:r>
    </w:p>
    <w:p w:rsidR="00FB7E98" w:rsidRPr="00FB7E98" w:rsidRDefault="00FB7E98" w:rsidP="00FB7E9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E98">
        <w:rPr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Красногорского сельского поселения:</w:t>
      </w:r>
    </w:p>
    <w:p w:rsidR="00FB7E98" w:rsidRPr="00FB7E98" w:rsidRDefault="00FB7E98" w:rsidP="00FB7E9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E98">
        <w:rPr>
          <w:color w:val="000000"/>
          <w:sz w:val="28"/>
          <w:szCs w:val="28"/>
        </w:rPr>
        <w:t>- к эксплуатации объектов дорожного сервиса, размещаемых в границах полосы отвода автомобильной дороги;</w:t>
      </w:r>
    </w:p>
    <w:p w:rsidR="00FB7E98" w:rsidRPr="00FB7E98" w:rsidRDefault="00FB7E98" w:rsidP="00FB7E9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E98">
        <w:rPr>
          <w:color w:val="000000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B7E98" w:rsidRPr="00FB7E98" w:rsidRDefault="00FB7E98" w:rsidP="00FB7E9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E98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B7E98" w:rsidRPr="00FB7E98" w:rsidRDefault="00FB7E98" w:rsidP="00FB7E9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E98">
        <w:rPr>
          <w:color w:val="000000"/>
          <w:sz w:val="28"/>
          <w:szCs w:val="28"/>
        </w:rPr>
        <w:t>3. Объектами муниципального контроля являются:</w:t>
      </w:r>
    </w:p>
    <w:p w:rsidR="00FB7E98" w:rsidRPr="00FB7E98" w:rsidRDefault="00FB7E98" w:rsidP="00FB7E9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E98">
        <w:rPr>
          <w:color w:val="000000"/>
          <w:sz w:val="28"/>
          <w:szCs w:val="28"/>
        </w:rPr>
        <w:t>1) дороги общего пользования местного значения Красногорского сельского поселения, включая объекты дорожного сервиса, размещенные в полосах отвода и (или) придорожных полосах;</w:t>
      </w:r>
    </w:p>
    <w:p w:rsidR="00FB7E98" w:rsidRPr="00FB7E98" w:rsidRDefault="00FB7E98" w:rsidP="00FB7E9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E98">
        <w:rPr>
          <w:color w:val="000000"/>
          <w:sz w:val="28"/>
          <w:szCs w:val="28"/>
        </w:rPr>
        <w:t xml:space="preserve">2) деятельность контролируемых лиц в части соблюдения обязательных требований в отношении автомобильных дорог местного значения </w:t>
      </w:r>
      <w:r>
        <w:rPr>
          <w:color w:val="000000"/>
          <w:sz w:val="28"/>
          <w:szCs w:val="28"/>
        </w:rPr>
        <w:t>Красногор</w:t>
      </w:r>
      <w:r w:rsidRPr="00FB7E98">
        <w:rPr>
          <w:color w:val="000000"/>
          <w:sz w:val="28"/>
          <w:szCs w:val="28"/>
        </w:rPr>
        <w:t>ского сельского поселения, а также в отношении перевозок по муниципальным маршрутам регулярных перевозок;</w:t>
      </w:r>
    </w:p>
    <w:p w:rsidR="00FB7E98" w:rsidRPr="00FB7E98" w:rsidRDefault="00FB7E98" w:rsidP="00FB7E9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E98">
        <w:rPr>
          <w:color w:val="000000"/>
          <w:sz w:val="28"/>
          <w:szCs w:val="28"/>
        </w:rPr>
        <w:lastRenderedPageBreak/>
        <w:t>3) земельные участки в границах полос отвода автомобильных дорог общего пользования;</w:t>
      </w:r>
    </w:p>
    <w:p w:rsidR="00FB7E98" w:rsidRPr="00FB7E98" w:rsidRDefault="00FB7E98" w:rsidP="00FB7E98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7E98">
        <w:rPr>
          <w:color w:val="000000"/>
          <w:sz w:val="28"/>
          <w:szCs w:val="28"/>
        </w:rPr>
        <w:t>4) объекты дорожного сервиса, 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пользования.</w:t>
      </w:r>
    </w:p>
    <w:p w:rsidR="00FF6DFD" w:rsidRPr="00FF6DFD" w:rsidRDefault="00FB7E98" w:rsidP="00FB7E98">
      <w:pPr>
        <w:widowControl w:val="0"/>
        <w:jc w:val="both"/>
        <w:rPr>
          <w:sz w:val="28"/>
          <w:szCs w:val="28"/>
        </w:rPr>
      </w:pPr>
      <w:r w:rsidRPr="00FB7E98">
        <w:rPr>
          <w:color w:val="000000"/>
          <w:sz w:val="28"/>
          <w:szCs w:val="28"/>
        </w:rPr>
        <w:t>Администрация Красногорского сельского поселения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</w:t>
      </w:r>
      <w:r w:rsidR="00FF6DFD" w:rsidRPr="00FF6D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7E98">
        <w:rPr>
          <w:b/>
        </w:rPr>
        <w:t>(изм</w:t>
      </w:r>
      <w:r>
        <w:rPr>
          <w:b/>
        </w:rPr>
        <w:t>.</w:t>
      </w:r>
      <w:r w:rsidRPr="00FB7E98">
        <w:rPr>
          <w:b/>
        </w:rPr>
        <w:t xml:space="preserve"> от 27.09.2022 года)</w:t>
      </w:r>
    </w:p>
    <w:p w:rsidR="00C43DC9" w:rsidRPr="00E03C98" w:rsidRDefault="00FF6DFD" w:rsidP="00C43DC9">
      <w:pPr>
        <w:widowControl w:val="0"/>
        <w:jc w:val="both"/>
        <w:rPr>
          <w:bCs/>
          <w:i/>
          <w:u w:val="single"/>
        </w:rPr>
      </w:pPr>
      <w:r w:rsidRPr="00FF6DFD">
        <w:rPr>
          <w:sz w:val="28"/>
          <w:szCs w:val="20"/>
        </w:rPr>
        <w:t xml:space="preserve">4. Органом местного самоуправления, уполномоченным на осуществление муниципального контроля, является Администрация </w:t>
      </w:r>
      <w:r w:rsidR="00B908C3" w:rsidRPr="00B908C3">
        <w:rPr>
          <w:bCs/>
          <w:sz w:val="28"/>
          <w:szCs w:val="28"/>
        </w:rPr>
        <w:t>Красногор</w:t>
      </w:r>
      <w:r w:rsidR="00C43DC9">
        <w:rPr>
          <w:bCs/>
          <w:sz w:val="28"/>
          <w:szCs w:val="22"/>
        </w:rPr>
        <w:t>ского сельского поселения.</w:t>
      </w:r>
    </w:p>
    <w:p w:rsidR="00FF6DFD" w:rsidRPr="00C43DC9" w:rsidRDefault="00C43DC9" w:rsidP="00C43DC9">
      <w:pPr>
        <w:widowControl w:val="0"/>
        <w:jc w:val="both"/>
        <w:rPr>
          <w:bCs/>
          <w:i/>
          <w:u w:val="single"/>
        </w:rPr>
      </w:pPr>
      <w:r>
        <w:rPr>
          <w:sz w:val="28"/>
          <w:szCs w:val="28"/>
        </w:rPr>
        <w:t xml:space="preserve">     </w:t>
      </w:r>
      <w:r w:rsidR="00FF6DFD" w:rsidRPr="00FF6DFD">
        <w:rPr>
          <w:sz w:val="28"/>
          <w:szCs w:val="28"/>
        </w:rPr>
        <w:t xml:space="preserve">Непосредственное осуществление муниципального контроля возлагается на </w:t>
      </w:r>
      <w:r>
        <w:rPr>
          <w:sz w:val="28"/>
          <w:szCs w:val="28"/>
        </w:rPr>
        <w:t xml:space="preserve">Администрацию </w:t>
      </w:r>
      <w:r w:rsidR="00B908C3" w:rsidRPr="00B908C3">
        <w:rPr>
          <w:bCs/>
          <w:sz w:val="28"/>
          <w:szCs w:val="28"/>
        </w:rPr>
        <w:t>Красногор</w:t>
      </w:r>
      <w:r>
        <w:rPr>
          <w:bCs/>
          <w:sz w:val="28"/>
          <w:szCs w:val="22"/>
        </w:rPr>
        <w:t>ского сельского поселения</w:t>
      </w:r>
      <w:r w:rsidR="00FF6DFD" w:rsidRPr="00FF6DFD">
        <w:rPr>
          <w:sz w:val="28"/>
          <w:szCs w:val="28"/>
        </w:rPr>
        <w:t>.</w:t>
      </w:r>
    </w:p>
    <w:p w:rsidR="00FF6DFD" w:rsidRPr="00FF6DFD" w:rsidRDefault="00FF6DFD" w:rsidP="00E30F95">
      <w:pPr>
        <w:contextualSpacing/>
        <w:jc w:val="both"/>
        <w:rPr>
          <w:sz w:val="28"/>
          <w:szCs w:val="28"/>
        </w:rPr>
      </w:pPr>
      <w:r w:rsidRPr="00FF6DFD">
        <w:rPr>
          <w:sz w:val="28"/>
          <w:szCs w:val="28"/>
        </w:rPr>
        <w:t>5. Должностными лицами, уполномоченными на осуществление муниципального контроля, являются:</w:t>
      </w:r>
    </w:p>
    <w:p w:rsidR="00C43DC9" w:rsidRPr="00E03C98" w:rsidRDefault="00FF6DFD" w:rsidP="00C43DC9">
      <w:pPr>
        <w:widowControl w:val="0"/>
        <w:rPr>
          <w:bCs/>
          <w:i/>
          <w:u w:val="single"/>
        </w:rPr>
      </w:pPr>
      <w:r w:rsidRPr="00FF6DFD">
        <w:rPr>
          <w:sz w:val="28"/>
          <w:szCs w:val="28"/>
        </w:rPr>
        <w:t>- </w:t>
      </w:r>
      <w:r w:rsidR="00C43DC9">
        <w:rPr>
          <w:sz w:val="28"/>
          <w:szCs w:val="28"/>
        </w:rPr>
        <w:t xml:space="preserve">глава </w:t>
      </w:r>
      <w:r w:rsidR="00B908C3" w:rsidRPr="00B908C3">
        <w:rPr>
          <w:bCs/>
          <w:sz w:val="28"/>
          <w:szCs w:val="28"/>
        </w:rPr>
        <w:t>Красногор</w:t>
      </w:r>
      <w:r w:rsidR="00C43DC9">
        <w:rPr>
          <w:bCs/>
          <w:sz w:val="28"/>
          <w:szCs w:val="22"/>
        </w:rPr>
        <w:t>ского сельского поселения;</w:t>
      </w:r>
    </w:p>
    <w:p w:rsidR="00FF6DFD" w:rsidRPr="0045788E" w:rsidRDefault="00FF6DFD" w:rsidP="00C43DC9">
      <w:pPr>
        <w:contextualSpacing/>
        <w:jc w:val="both"/>
        <w:rPr>
          <w:sz w:val="28"/>
          <w:szCs w:val="28"/>
        </w:rPr>
      </w:pPr>
      <w:r w:rsidRPr="0045788E">
        <w:rPr>
          <w:sz w:val="28"/>
          <w:szCs w:val="28"/>
        </w:rPr>
        <w:t>- должност</w:t>
      </w:r>
      <w:r w:rsidR="00C43DC9" w:rsidRPr="0045788E">
        <w:rPr>
          <w:sz w:val="28"/>
          <w:szCs w:val="28"/>
        </w:rPr>
        <w:t>ное лицо, наделенное полномочиями на осуществление муниципального контроля в соответствии с должностной инструкцией.</w:t>
      </w:r>
    </w:p>
    <w:p w:rsidR="00FF6DFD" w:rsidRPr="00FF6DFD" w:rsidRDefault="00FF6DFD" w:rsidP="00E30F95">
      <w:pPr>
        <w:contextualSpacing/>
        <w:jc w:val="both"/>
        <w:rPr>
          <w:sz w:val="28"/>
          <w:szCs w:val="28"/>
        </w:rPr>
      </w:pPr>
      <w:r w:rsidRPr="00FF6DFD">
        <w:rPr>
          <w:sz w:val="28"/>
          <w:szCs w:val="28"/>
        </w:rPr>
        <w:t>6. Должностными лицами, уполномоченными на принятие решений о проведении контрольных мероприятий, являются:</w:t>
      </w:r>
    </w:p>
    <w:p w:rsidR="00FF6DFD" w:rsidRPr="00C43DC9" w:rsidRDefault="00C43DC9" w:rsidP="0045788E">
      <w:pPr>
        <w:contextualSpacing/>
        <w:jc w:val="both"/>
        <w:rPr>
          <w:i/>
          <w:u w:val="single"/>
        </w:rPr>
      </w:pPr>
      <w:r w:rsidRPr="00FF6DFD">
        <w:rPr>
          <w:sz w:val="28"/>
          <w:szCs w:val="28"/>
        </w:rPr>
        <w:t>- </w:t>
      </w:r>
      <w:r>
        <w:rPr>
          <w:sz w:val="28"/>
          <w:szCs w:val="28"/>
        </w:rPr>
        <w:t xml:space="preserve">глава </w:t>
      </w:r>
      <w:r w:rsidR="00B908C3" w:rsidRPr="00B908C3">
        <w:rPr>
          <w:bCs/>
          <w:sz w:val="28"/>
          <w:szCs w:val="28"/>
        </w:rPr>
        <w:t>Красногор</w:t>
      </w:r>
      <w:r>
        <w:rPr>
          <w:bCs/>
          <w:sz w:val="28"/>
          <w:szCs w:val="22"/>
        </w:rPr>
        <w:t>ского сельского поселения</w:t>
      </w:r>
      <w:r>
        <w:rPr>
          <w:i/>
          <w:u w:val="single"/>
        </w:rPr>
        <w:t>.</w:t>
      </w:r>
    </w:p>
    <w:p w:rsidR="00FF6DFD" w:rsidRPr="00FF6DFD" w:rsidRDefault="00FF6DFD" w:rsidP="00FF6DFD">
      <w:pPr>
        <w:ind w:firstLine="709"/>
        <w:contextualSpacing/>
        <w:jc w:val="both"/>
        <w:rPr>
          <w:sz w:val="28"/>
          <w:szCs w:val="28"/>
        </w:rPr>
      </w:pPr>
    </w:p>
    <w:p w:rsidR="00FF6DFD" w:rsidRDefault="005F0CCA" w:rsidP="00FF6DFD">
      <w:pPr>
        <w:widowControl w:val="0"/>
        <w:jc w:val="center"/>
        <w:rPr>
          <w:bCs/>
          <w:sz w:val="28"/>
          <w:szCs w:val="22"/>
        </w:rPr>
      </w:pPr>
      <w:r>
        <w:rPr>
          <w:bCs/>
          <w:sz w:val="28"/>
          <w:szCs w:val="22"/>
          <w:lang w:val="en-US"/>
        </w:rPr>
        <w:t>II</w:t>
      </w:r>
      <w:r w:rsidR="00FF6DFD" w:rsidRPr="005F0CCA">
        <w:rPr>
          <w:bCs/>
          <w:sz w:val="28"/>
          <w:szCs w:val="22"/>
        </w:rPr>
        <w:t>. Управление рисками причинения вреда (ущерба) охраняемым законом ценностям при осуществлении муниципального контроля</w:t>
      </w:r>
    </w:p>
    <w:p w:rsidR="005F0CCA" w:rsidRPr="005F0CCA" w:rsidRDefault="005F0CCA" w:rsidP="00FF6DFD">
      <w:pPr>
        <w:widowControl w:val="0"/>
        <w:jc w:val="center"/>
        <w:rPr>
          <w:bCs/>
          <w:sz w:val="28"/>
          <w:szCs w:val="22"/>
        </w:rPr>
      </w:pPr>
    </w:p>
    <w:p w:rsidR="00FF6DFD" w:rsidRPr="005F0CCA" w:rsidRDefault="00FF6DFD" w:rsidP="00E30F95">
      <w:pPr>
        <w:contextualSpacing/>
        <w:jc w:val="both"/>
        <w:rPr>
          <w:iCs/>
          <w:sz w:val="28"/>
          <w:szCs w:val="20"/>
        </w:rPr>
      </w:pPr>
      <w:r w:rsidRPr="005F0CCA">
        <w:rPr>
          <w:iCs/>
          <w:sz w:val="28"/>
          <w:szCs w:val="20"/>
        </w:rPr>
        <w:t>7. </w:t>
      </w:r>
      <w:r w:rsidR="00FB7E98" w:rsidRPr="00FB7E98">
        <w:rPr>
          <w:color w:val="000000"/>
          <w:sz w:val="28"/>
          <w:szCs w:val="28"/>
        </w:rPr>
        <w:t>При осуществлении муниципального контроля система оценки и управления рисками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Pr="005F0CCA">
        <w:rPr>
          <w:iCs/>
          <w:sz w:val="28"/>
          <w:szCs w:val="20"/>
        </w:rPr>
        <w:t>.</w:t>
      </w:r>
      <w:r w:rsidR="00FB7E98">
        <w:rPr>
          <w:iCs/>
          <w:sz w:val="28"/>
          <w:szCs w:val="20"/>
        </w:rPr>
        <w:t xml:space="preserve"> </w:t>
      </w:r>
      <w:r w:rsidR="00FB7E98" w:rsidRPr="00FB7E98">
        <w:rPr>
          <w:b/>
        </w:rPr>
        <w:t>(изм</w:t>
      </w:r>
      <w:r w:rsidR="00FB7E98">
        <w:rPr>
          <w:b/>
        </w:rPr>
        <w:t>.</w:t>
      </w:r>
      <w:r w:rsidR="00FB7E98" w:rsidRPr="00FB7E98">
        <w:rPr>
          <w:b/>
        </w:rPr>
        <w:t xml:space="preserve"> от 27.09.2022 года)</w:t>
      </w:r>
    </w:p>
    <w:p w:rsidR="00FF6DFD" w:rsidRPr="00FF6DFD" w:rsidRDefault="00FF6DFD" w:rsidP="00FF6DFD">
      <w:pPr>
        <w:widowControl w:val="0"/>
        <w:ind w:firstLine="709"/>
        <w:jc w:val="center"/>
        <w:rPr>
          <w:b/>
          <w:sz w:val="28"/>
          <w:szCs w:val="22"/>
        </w:rPr>
      </w:pPr>
    </w:p>
    <w:p w:rsidR="00FF6DFD" w:rsidRPr="005F0CCA" w:rsidRDefault="005F0CCA" w:rsidP="00FF6DFD">
      <w:pPr>
        <w:widowControl w:val="0"/>
        <w:ind w:firstLine="709"/>
        <w:jc w:val="center"/>
        <w:rPr>
          <w:bCs/>
          <w:sz w:val="28"/>
          <w:szCs w:val="22"/>
        </w:rPr>
      </w:pPr>
      <w:r w:rsidRPr="005F0CCA">
        <w:rPr>
          <w:bCs/>
          <w:sz w:val="28"/>
          <w:szCs w:val="22"/>
          <w:lang w:val="en-US"/>
        </w:rPr>
        <w:t>III</w:t>
      </w:r>
      <w:r w:rsidR="00FF6DFD" w:rsidRPr="005F0CCA">
        <w:rPr>
          <w:bCs/>
          <w:sz w:val="28"/>
          <w:szCs w:val="22"/>
        </w:rPr>
        <w:t>. Профилактика рисков причинения вреда (ущерба) охраняемым законом ценностям</w:t>
      </w:r>
    </w:p>
    <w:p w:rsidR="00FF6DFD" w:rsidRPr="005F0CCA" w:rsidRDefault="00FF6DFD" w:rsidP="00FF6DFD">
      <w:pPr>
        <w:ind w:firstLine="709"/>
        <w:contextualSpacing/>
        <w:jc w:val="both"/>
        <w:rPr>
          <w:bCs/>
          <w:sz w:val="28"/>
          <w:szCs w:val="20"/>
        </w:rPr>
      </w:pPr>
    </w:p>
    <w:p w:rsidR="00FF6DFD" w:rsidRPr="00FF6DFD" w:rsidRDefault="00FF6DFD" w:rsidP="00E30F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6DFD">
        <w:rPr>
          <w:sz w:val="28"/>
          <w:szCs w:val="20"/>
        </w:rPr>
        <w:t>8. Контрольный орган проводит следующие виды профилактических мероприятий: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 информирование;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 консультирование</w:t>
      </w:r>
      <w:r w:rsidR="00213DFE">
        <w:rPr>
          <w:sz w:val="28"/>
          <w:szCs w:val="22"/>
        </w:rPr>
        <w:t>.</w:t>
      </w:r>
    </w:p>
    <w:p w:rsidR="00FF6DFD" w:rsidRPr="00FF6DFD" w:rsidRDefault="00FF6DFD" w:rsidP="00E30F95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FF6DFD">
        <w:rPr>
          <w:sz w:val="28"/>
          <w:szCs w:val="20"/>
        </w:rPr>
        <w:t>9. </w:t>
      </w:r>
      <w:r w:rsidR="00FB7E98" w:rsidRPr="00FB7E98">
        <w:rPr>
          <w:color w:val="000000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№ 248-ФЗ</w:t>
      </w:r>
      <w:r w:rsidRPr="00FF6DFD">
        <w:rPr>
          <w:sz w:val="28"/>
          <w:szCs w:val="20"/>
        </w:rPr>
        <w:t>.</w:t>
      </w:r>
      <w:r w:rsidR="00FB7E98">
        <w:rPr>
          <w:sz w:val="28"/>
          <w:szCs w:val="20"/>
        </w:rPr>
        <w:t xml:space="preserve"> </w:t>
      </w:r>
      <w:r w:rsidR="00FB7E98" w:rsidRPr="00716F0D">
        <w:rPr>
          <w:b/>
          <w:i/>
          <w:sz w:val="20"/>
          <w:szCs w:val="20"/>
        </w:rPr>
        <w:t>(изм. от 27.09.2022 года)</w:t>
      </w:r>
    </w:p>
    <w:p w:rsidR="00076CA0" w:rsidRPr="00955883" w:rsidRDefault="00FF6DFD" w:rsidP="00076CA0">
      <w:pPr>
        <w:widowControl w:val="0"/>
        <w:jc w:val="both"/>
        <w:rPr>
          <w:sz w:val="28"/>
          <w:szCs w:val="28"/>
        </w:rPr>
      </w:pPr>
      <w:r w:rsidRPr="00FF6DFD">
        <w:rPr>
          <w:sz w:val="28"/>
          <w:szCs w:val="20"/>
        </w:rPr>
        <w:lastRenderedPageBreak/>
        <w:t>10. </w:t>
      </w:r>
      <w:r w:rsidR="00076CA0" w:rsidRPr="00955883"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076CA0" w:rsidRPr="00955883" w:rsidRDefault="00076CA0" w:rsidP="00076CA0">
      <w:pPr>
        <w:widowControl w:val="0"/>
        <w:jc w:val="both"/>
        <w:rPr>
          <w:sz w:val="28"/>
          <w:szCs w:val="28"/>
        </w:rPr>
      </w:pPr>
      <w:r w:rsidRPr="00955883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FF6DFD" w:rsidRPr="00FF6DFD" w:rsidRDefault="00076CA0" w:rsidP="00076CA0">
      <w:pPr>
        <w:tabs>
          <w:tab w:val="left" w:pos="1134"/>
        </w:tabs>
        <w:contextualSpacing/>
        <w:jc w:val="both"/>
        <w:rPr>
          <w:sz w:val="28"/>
          <w:szCs w:val="20"/>
        </w:rPr>
      </w:pPr>
      <w:r w:rsidRPr="00955883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  <w:r w:rsidRPr="00076CA0">
        <w:rPr>
          <w:sz w:val="28"/>
          <w:szCs w:val="28"/>
        </w:rPr>
        <w:t xml:space="preserve"> </w:t>
      </w:r>
      <w:r w:rsidRPr="00716F0D">
        <w:rPr>
          <w:b/>
          <w:i/>
          <w:sz w:val="20"/>
          <w:szCs w:val="20"/>
        </w:rPr>
        <w:t>(</w:t>
      </w:r>
      <w:r w:rsidRPr="00076CA0">
        <w:rPr>
          <w:b/>
          <w:i/>
          <w:sz w:val="20"/>
          <w:szCs w:val="20"/>
        </w:rPr>
        <w:t>изм от 29.10.2024)</w:t>
      </w:r>
      <w:r w:rsidR="00FF6DFD" w:rsidRPr="00076CA0">
        <w:rPr>
          <w:b/>
          <w:i/>
          <w:sz w:val="20"/>
          <w:szCs w:val="20"/>
        </w:rPr>
        <w:t>.</w:t>
      </w:r>
    </w:p>
    <w:p w:rsidR="00FF6DFD" w:rsidRPr="00FF6DFD" w:rsidRDefault="00FF6DFD" w:rsidP="00E30F95">
      <w:pPr>
        <w:tabs>
          <w:tab w:val="left" w:pos="1134"/>
        </w:tabs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11. Консультирование контролируемого лица и его представителя осуществляется по следующим вопросам:</w:t>
      </w:r>
    </w:p>
    <w:p w:rsidR="00FF6DFD" w:rsidRPr="00FF6DFD" w:rsidRDefault="00FF6DFD" w:rsidP="00FF6DFD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1) об обязательных требованиях, предъявляемых к деятельности контролируемых лиц;</w:t>
      </w:r>
    </w:p>
    <w:p w:rsidR="00FF6DFD" w:rsidRPr="00FF6DFD" w:rsidRDefault="00FF6DFD" w:rsidP="00FF6DFD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2) об организации и осуществлении муниципального контроля;</w:t>
      </w:r>
    </w:p>
    <w:p w:rsidR="00FF6DFD" w:rsidRPr="00FF6DFD" w:rsidRDefault="00FF6DFD" w:rsidP="00FF6DFD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3) об административной ответственности за нарушение обязательных требований.</w:t>
      </w:r>
    </w:p>
    <w:p w:rsidR="00FF6DFD" w:rsidRPr="00FF6DFD" w:rsidRDefault="00FF6DFD" w:rsidP="00E30F95">
      <w:pPr>
        <w:tabs>
          <w:tab w:val="left" w:pos="1134"/>
        </w:tabs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12. Письменное консультирование по вопросам, предусмотренным пунктом 11, осуществляется в случае поступления обращения в письменной форме.</w:t>
      </w:r>
    </w:p>
    <w:p w:rsidR="00FF6DFD" w:rsidRPr="00FF6DFD" w:rsidRDefault="00FF6DFD" w:rsidP="00FF6DFD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F6DFD" w:rsidRPr="00FF6DFD" w:rsidRDefault="00FF6DFD" w:rsidP="00E30F95">
      <w:pPr>
        <w:tabs>
          <w:tab w:val="left" w:pos="1134"/>
        </w:tabs>
        <w:contextualSpacing/>
        <w:jc w:val="both"/>
        <w:rPr>
          <w:sz w:val="28"/>
          <w:szCs w:val="20"/>
        </w:rPr>
      </w:pPr>
      <w:r w:rsidRPr="00FF6DFD">
        <w:rPr>
          <w:sz w:val="28"/>
          <w:szCs w:val="20"/>
        </w:rPr>
        <w:t>13. Должностные лица контрольного органа осуществляют учет консультирований в журнале учета консультаций.</w:t>
      </w:r>
    </w:p>
    <w:p w:rsidR="00FF6DFD" w:rsidRPr="00FF6DFD" w:rsidRDefault="00FF6DFD" w:rsidP="00E30F95">
      <w:pPr>
        <w:tabs>
          <w:tab w:val="left" w:pos="1134"/>
        </w:tabs>
        <w:contextualSpacing/>
        <w:jc w:val="both"/>
        <w:rPr>
          <w:sz w:val="32"/>
          <w:szCs w:val="20"/>
        </w:rPr>
      </w:pPr>
      <w:r w:rsidRPr="00FF6DFD">
        <w:rPr>
          <w:sz w:val="28"/>
          <w:szCs w:val="20"/>
        </w:rPr>
        <w:t>14. </w:t>
      </w:r>
      <w:r w:rsidRPr="00FF6DFD">
        <w:rPr>
          <w:sz w:val="28"/>
        </w:rPr>
        <w:t>В случае поступления в орган пяти однотипных обращений от разных контролируемых лиц по вопросам, указанным в пункте 11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213DFE" w:rsidRPr="00D82635" w:rsidRDefault="00213DFE" w:rsidP="00FF6DFD">
      <w:pPr>
        <w:tabs>
          <w:tab w:val="left" w:pos="1134"/>
        </w:tabs>
        <w:contextualSpacing/>
        <w:jc w:val="center"/>
        <w:rPr>
          <w:bCs/>
          <w:color w:val="FF0000"/>
          <w:sz w:val="28"/>
          <w:szCs w:val="20"/>
        </w:rPr>
      </w:pPr>
    </w:p>
    <w:p w:rsidR="00FF6DFD" w:rsidRPr="00741277" w:rsidRDefault="00A56BF3" w:rsidP="00FF6DFD">
      <w:pPr>
        <w:tabs>
          <w:tab w:val="left" w:pos="1134"/>
        </w:tabs>
        <w:contextualSpacing/>
        <w:jc w:val="center"/>
        <w:rPr>
          <w:bCs/>
          <w:sz w:val="28"/>
          <w:szCs w:val="20"/>
        </w:rPr>
      </w:pPr>
      <w:r w:rsidRPr="00741277">
        <w:rPr>
          <w:bCs/>
          <w:sz w:val="28"/>
          <w:szCs w:val="20"/>
          <w:lang w:val="en-US"/>
        </w:rPr>
        <w:t>IV</w:t>
      </w:r>
      <w:r w:rsidR="00FF6DFD" w:rsidRPr="00741277">
        <w:rPr>
          <w:bCs/>
          <w:sz w:val="28"/>
          <w:szCs w:val="20"/>
        </w:rPr>
        <w:t>. Осуществление муниципального контроля</w:t>
      </w:r>
    </w:p>
    <w:p w:rsidR="00FF6DFD" w:rsidRPr="00FF6DFD" w:rsidRDefault="00FF6DFD" w:rsidP="00FF6DFD">
      <w:pPr>
        <w:tabs>
          <w:tab w:val="left" w:pos="1134"/>
        </w:tabs>
        <w:jc w:val="center"/>
        <w:rPr>
          <w:sz w:val="28"/>
          <w:szCs w:val="20"/>
        </w:rPr>
      </w:pPr>
    </w:p>
    <w:p w:rsidR="00FF6DFD" w:rsidRPr="00FF6DFD" w:rsidRDefault="00E30F95" w:rsidP="00E30F95">
      <w:pPr>
        <w:tabs>
          <w:tab w:val="left" w:pos="1134"/>
        </w:tabs>
        <w:contextualSpacing/>
        <w:jc w:val="both"/>
        <w:rPr>
          <w:sz w:val="28"/>
          <w:szCs w:val="20"/>
        </w:rPr>
      </w:pPr>
      <w:r w:rsidRPr="00E30F95">
        <w:rPr>
          <w:sz w:val="28"/>
          <w:szCs w:val="20"/>
        </w:rPr>
        <w:t>15</w:t>
      </w:r>
      <w:r w:rsidR="00FF6DFD" w:rsidRPr="00E30F95">
        <w:rPr>
          <w:sz w:val="28"/>
          <w:szCs w:val="20"/>
        </w:rPr>
        <w:t>.</w:t>
      </w:r>
      <w:r w:rsidR="00FF6DFD" w:rsidRPr="00FF6DFD">
        <w:rPr>
          <w:sz w:val="28"/>
          <w:szCs w:val="20"/>
        </w:rPr>
        <w:t>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 документарная проверка;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 выездная проверка;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3) инспекционный визит.</w:t>
      </w:r>
    </w:p>
    <w:p w:rsid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 xml:space="preserve"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</w:t>
      </w:r>
      <w:r w:rsidRPr="00FF6DFD">
        <w:rPr>
          <w:sz w:val="28"/>
          <w:szCs w:val="22"/>
        </w:rPr>
        <w:lastRenderedPageBreak/>
        <w:t>прокуратуры.</w:t>
      </w:r>
    </w:p>
    <w:p w:rsidR="00931A13" w:rsidRPr="00931A13" w:rsidRDefault="00931A13" w:rsidP="00FF6DFD">
      <w:pPr>
        <w:widowControl w:val="0"/>
        <w:ind w:firstLine="709"/>
        <w:jc w:val="both"/>
        <w:rPr>
          <w:b/>
          <w:i/>
          <w:sz w:val="20"/>
          <w:szCs w:val="20"/>
        </w:rPr>
      </w:pPr>
      <w:r w:rsidRPr="00E50763">
        <w:rPr>
          <w:color w:val="000000"/>
          <w:sz w:val="28"/>
          <w:szCs w:val="28"/>
          <w:shd w:val="clear" w:color="auto" w:fill="FFFFFF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31A13">
        <w:rPr>
          <w:b/>
          <w:i/>
          <w:color w:val="000000"/>
          <w:sz w:val="20"/>
          <w:szCs w:val="20"/>
          <w:shd w:val="clear" w:color="auto" w:fill="FFFFFF"/>
        </w:rPr>
        <w:t>(изм от 26.09.2024)</w:t>
      </w:r>
    </w:p>
    <w:p w:rsidR="00FF6DFD" w:rsidRPr="00084921" w:rsidRDefault="00E30F95" w:rsidP="00E30F95">
      <w:pPr>
        <w:widowControl w:val="0"/>
        <w:jc w:val="both"/>
        <w:rPr>
          <w:sz w:val="28"/>
          <w:szCs w:val="22"/>
        </w:rPr>
      </w:pPr>
      <w:r>
        <w:rPr>
          <w:sz w:val="28"/>
          <w:szCs w:val="22"/>
        </w:rPr>
        <w:t>16</w:t>
      </w:r>
      <w:r w:rsidR="00FF6DFD" w:rsidRPr="00FF6DFD">
        <w:rPr>
          <w:sz w:val="28"/>
          <w:szCs w:val="22"/>
        </w:rPr>
        <w:t>. В решении о проведении контрольного мероприятия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084921" w:rsidRPr="00084921" w:rsidRDefault="00084921" w:rsidP="00E30F95">
      <w:pPr>
        <w:widowControl w:val="0"/>
        <w:jc w:val="both"/>
        <w:rPr>
          <w:sz w:val="28"/>
          <w:szCs w:val="22"/>
        </w:rPr>
      </w:pPr>
      <w:r>
        <w:rPr>
          <w:bCs/>
          <w:sz w:val="28"/>
          <w:szCs w:val="28"/>
        </w:rPr>
        <w:t xml:space="preserve">       </w:t>
      </w:r>
      <w:r w:rsidRPr="003D14FE">
        <w:rPr>
          <w:color w:val="000000"/>
          <w:sz w:val="28"/>
          <w:szCs w:val="28"/>
        </w:rPr>
        <w:t>Контрольные мероприятия, проводимые при взаимодействии с контролируемым лицом, а так же документарные проверки, проводятся на основании распоряжения администрации о проведении контрольного мероприятия, подписанного главой администрации</w:t>
      </w:r>
      <w:r>
        <w:rPr>
          <w:color w:val="000000"/>
          <w:sz w:val="28"/>
          <w:szCs w:val="28"/>
        </w:rPr>
        <w:t xml:space="preserve"> Красногорского сельского поселения</w:t>
      </w:r>
      <w:r w:rsidRPr="003D14FE">
        <w:rPr>
          <w:color w:val="000000"/>
          <w:sz w:val="28"/>
          <w:szCs w:val="28"/>
        </w:rPr>
        <w:t xml:space="preserve">, в котором указываются сведения, предусмотренные частью 1 статьи 64 </w:t>
      </w:r>
      <w:r w:rsidRPr="003D14FE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3D14FE">
        <w:rPr>
          <w:color w:val="000000"/>
          <w:sz w:val="28"/>
          <w:szCs w:val="28"/>
          <w:shd w:val="clear" w:color="auto" w:fill="FFFFFF"/>
        </w:rPr>
        <w:t xml:space="preserve"> 248-ФЗ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84921">
        <w:rPr>
          <w:color w:val="000000"/>
          <w:sz w:val="28"/>
          <w:szCs w:val="28"/>
          <w:shd w:val="clear" w:color="auto" w:fill="FFFFFF"/>
        </w:rPr>
        <w:t xml:space="preserve"> </w:t>
      </w:r>
      <w:r w:rsidRPr="00084921">
        <w:rPr>
          <w:b/>
          <w:color w:val="000000"/>
          <w:sz w:val="22"/>
          <w:szCs w:val="22"/>
          <w:shd w:val="clear" w:color="auto" w:fill="FFFFFF"/>
        </w:rPr>
        <w:t>(изм. от 28.08.2023)</w:t>
      </w:r>
    </w:p>
    <w:p w:rsidR="00FB7E98" w:rsidRPr="00FB7E98" w:rsidRDefault="00FB7E98" w:rsidP="00E30F95">
      <w:pPr>
        <w:widowControl w:val="0"/>
        <w:jc w:val="both"/>
        <w:rPr>
          <w:sz w:val="28"/>
          <w:szCs w:val="28"/>
        </w:rPr>
      </w:pPr>
      <w:r w:rsidRPr="00FB7E98">
        <w:rPr>
          <w:color w:val="000000"/>
          <w:sz w:val="28"/>
          <w:szCs w:val="28"/>
        </w:rPr>
        <w:t>16.1.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  <w:r>
        <w:rPr>
          <w:color w:val="000000"/>
          <w:sz w:val="28"/>
          <w:szCs w:val="28"/>
        </w:rPr>
        <w:t xml:space="preserve"> </w:t>
      </w:r>
      <w:r w:rsidRPr="00FB7E98">
        <w:rPr>
          <w:b/>
        </w:rPr>
        <w:t>(изм</w:t>
      </w:r>
      <w:r>
        <w:rPr>
          <w:b/>
        </w:rPr>
        <w:t>.</w:t>
      </w:r>
      <w:r w:rsidRPr="00FB7E98">
        <w:rPr>
          <w:b/>
        </w:rPr>
        <w:t xml:space="preserve"> от 27.09.2022 года)</w:t>
      </w:r>
    </w:p>
    <w:p w:rsidR="00FF6DFD" w:rsidRPr="00FF6DFD" w:rsidRDefault="00E30F95" w:rsidP="00E30F95">
      <w:pPr>
        <w:widowControl w:val="0"/>
        <w:jc w:val="both"/>
        <w:rPr>
          <w:sz w:val="28"/>
          <w:szCs w:val="22"/>
        </w:rPr>
      </w:pPr>
      <w:r>
        <w:rPr>
          <w:sz w:val="28"/>
          <w:szCs w:val="22"/>
        </w:rPr>
        <w:t>17</w:t>
      </w:r>
      <w:r w:rsidR="00FF6DFD" w:rsidRPr="00FF6DFD">
        <w:rPr>
          <w:sz w:val="28"/>
          <w:szCs w:val="22"/>
        </w:rPr>
        <w:t xml:space="preserve">. Документарная проверка проводится по месту нахождения контрольного органа в соответствии со статьей 72 Федерального </w:t>
      </w:r>
      <w:r w:rsidR="00FF6DFD" w:rsidRPr="00FF6DFD">
        <w:rPr>
          <w:sz w:val="28"/>
          <w:szCs w:val="22"/>
        </w:rPr>
        <w:br/>
        <w:t>закона № 248-ФЗ.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 ходе документарной проверки могут совершаться следующие контрольные действия: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 получение письменных объяснений;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 истребование документов.</w:t>
      </w:r>
    </w:p>
    <w:p w:rsidR="00FF6DFD" w:rsidRPr="00FF6DFD" w:rsidRDefault="00E30F95" w:rsidP="00E30F95">
      <w:pPr>
        <w:widowControl w:val="0"/>
        <w:jc w:val="both"/>
        <w:rPr>
          <w:sz w:val="28"/>
          <w:szCs w:val="22"/>
        </w:rPr>
      </w:pPr>
      <w:r>
        <w:rPr>
          <w:sz w:val="28"/>
          <w:szCs w:val="22"/>
        </w:rPr>
        <w:t>18</w:t>
      </w:r>
      <w:r w:rsidR="00FF6DFD" w:rsidRPr="00FF6DFD">
        <w:rPr>
          <w:sz w:val="28"/>
          <w:szCs w:val="22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 xml:space="preserve"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</w:t>
      </w:r>
      <w:r w:rsidRPr="00FF6DFD">
        <w:rPr>
          <w:sz w:val="28"/>
          <w:szCs w:val="22"/>
        </w:rPr>
        <w:lastRenderedPageBreak/>
        <w:t>оценки выполнения решений контрольного органа.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 ходе выездной проверки могут совершаться следующие контрольные (надзорные) действия: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 осмотр;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 опрос;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3) получение письменных объяснений;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4) истребование документов.</w:t>
      </w:r>
    </w:p>
    <w:p w:rsidR="00FF6DFD" w:rsidRPr="00FF6DFD" w:rsidRDefault="00E30F95" w:rsidP="00E30F95">
      <w:pPr>
        <w:widowControl w:val="0"/>
        <w:jc w:val="both"/>
        <w:rPr>
          <w:sz w:val="28"/>
          <w:szCs w:val="22"/>
        </w:rPr>
      </w:pPr>
      <w:r>
        <w:rPr>
          <w:sz w:val="28"/>
          <w:szCs w:val="22"/>
        </w:rPr>
        <w:t>19</w:t>
      </w:r>
      <w:r w:rsidR="00FF6DFD" w:rsidRPr="00FF6DFD">
        <w:rPr>
          <w:sz w:val="28"/>
          <w:szCs w:val="22"/>
        </w:rPr>
        <w:t xml:space="preserve">. Срок проведения выездной проверки составляет не более </w:t>
      </w:r>
      <w:r w:rsidR="00A56BF3">
        <w:rPr>
          <w:sz w:val="28"/>
          <w:szCs w:val="22"/>
        </w:rPr>
        <w:t>десяти</w:t>
      </w:r>
      <w:r w:rsidR="00FF6DFD" w:rsidRPr="00FF6DFD">
        <w:rPr>
          <w:sz w:val="28"/>
          <w:szCs w:val="22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FF6DFD" w:rsidRPr="00FF6DFD" w:rsidRDefault="00FF6DFD" w:rsidP="00E30F95">
      <w:pPr>
        <w:widowControl w:val="0"/>
        <w:jc w:val="both"/>
        <w:rPr>
          <w:sz w:val="28"/>
          <w:szCs w:val="22"/>
        </w:rPr>
      </w:pPr>
      <w:r w:rsidRPr="00213DFE">
        <w:rPr>
          <w:sz w:val="28"/>
          <w:szCs w:val="22"/>
        </w:rPr>
        <w:t>2</w:t>
      </w:r>
      <w:r w:rsidR="00E30F95">
        <w:rPr>
          <w:sz w:val="28"/>
          <w:szCs w:val="22"/>
        </w:rPr>
        <w:t>0</w:t>
      </w:r>
      <w:r w:rsidRPr="00213DFE">
        <w:rPr>
          <w:sz w:val="28"/>
          <w:szCs w:val="22"/>
        </w:rPr>
        <w:t>. Инспекционный</w:t>
      </w:r>
      <w:r w:rsidRPr="00FF6DFD">
        <w:rPr>
          <w:sz w:val="28"/>
          <w:szCs w:val="22"/>
        </w:rPr>
        <w:t xml:space="preserve">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 ходе инспекционного визита могут совершаться следующие контрольные (надзорные) действия: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1) осмотр;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 опрос;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3) получение письменных объяснений.</w:t>
      </w:r>
    </w:p>
    <w:p w:rsidR="00FF6DFD" w:rsidRPr="00FF6DFD" w:rsidRDefault="00FF6DFD" w:rsidP="00E30F95">
      <w:pPr>
        <w:widowControl w:val="0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</w:t>
      </w:r>
      <w:r w:rsidR="00E30F95">
        <w:rPr>
          <w:sz w:val="28"/>
          <w:szCs w:val="22"/>
        </w:rPr>
        <w:t>1</w:t>
      </w:r>
      <w:r w:rsidRPr="00FF6DFD">
        <w:rPr>
          <w:sz w:val="28"/>
          <w:szCs w:val="22"/>
        </w:rPr>
        <w:t>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 в случаях проведения инспекционного визита, выездных проверок.</w:t>
      </w:r>
    </w:p>
    <w:p w:rsidR="00FF6DFD" w:rsidRPr="00FF6DFD" w:rsidRDefault="00FF6DFD" w:rsidP="00E30F95">
      <w:pPr>
        <w:widowControl w:val="0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</w:t>
      </w:r>
      <w:r w:rsidR="00E30F95">
        <w:rPr>
          <w:sz w:val="28"/>
          <w:szCs w:val="22"/>
        </w:rPr>
        <w:t>2</w:t>
      </w:r>
      <w:r w:rsidRPr="00FF6DFD">
        <w:rPr>
          <w:sz w:val="28"/>
          <w:szCs w:val="22"/>
        </w:rPr>
        <w:t>. Материалы фотографирования, аудио- и (или) видеозаписи прилагаются к материалам контрольного мероприятия.</w:t>
      </w:r>
    </w:p>
    <w:p w:rsidR="00FF6DFD" w:rsidRPr="00FF6DFD" w:rsidRDefault="00FF6DFD" w:rsidP="00E30F95">
      <w:pPr>
        <w:widowControl w:val="0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</w:t>
      </w:r>
      <w:r w:rsidR="00E30F95">
        <w:rPr>
          <w:sz w:val="28"/>
          <w:szCs w:val="22"/>
        </w:rPr>
        <w:t>3</w:t>
      </w:r>
      <w:r w:rsidRPr="00FF6DFD">
        <w:rPr>
          <w:sz w:val="28"/>
          <w:szCs w:val="22"/>
        </w:rPr>
        <w:t>. Порядок осуществления фотосъемки, аудио- и (или) видеозаписи, способов фиксации доказательств, в ходе контрольного мероприятия включает в себя: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а) принятие должностным лицом контролирующего органа решения о применении фотосъемки, аудио- и (или) видеозаписи, иных способов фиксации доказательств;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б) извещение контролируемого лица, а также представителя контролируемого лица о ведении фотосъемки, аудио- и (или) видеозаписи иных способов фиксации доказательств;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в) внесение в акт контрольного мероприятия соответствующей информации о ведении фотосъемки, аудио- и (или) видеозаписи, иных способов фиксации доказательств;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г) обеспечение сохранности информации, полученной по средствам фотосъемки, аудио- и (или) видеозаписи, иных способов фиксации доказательств.</w:t>
      </w:r>
    </w:p>
    <w:p w:rsidR="00FF6DFD" w:rsidRPr="00FF6DFD" w:rsidRDefault="00FF6DFD" w:rsidP="00E30F95">
      <w:pPr>
        <w:widowControl w:val="0"/>
        <w:jc w:val="both"/>
        <w:rPr>
          <w:sz w:val="28"/>
          <w:szCs w:val="28"/>
        </w:rPr>
      </w:pPr>
      <w:r w:rsidRPr="00FF6DFD">
        <w:rPr>
          <w:sz w:val="28"/>
          <w:szCs w:val="22"/>
        </w:rPr>
        <w:t>2</w:t>
      </w:r>
      <w:r w:rsidR="00E30F95">
        <w:rPr>
          <w:sz w:val="28"/>
          <w:szCs w:val="22"/>
        </w:rPr>
        <w:t>4</w:t>
      </w:r>
      <w:r w:rsidRPr="00FF6DFD">
        <w:rPr>
          <w:sz w:val="28"/>
          <w:szCs w:val="22"/>
        </w:rPr>
        <w:t>. К</w:t>
      </w:r>
      <w:r w:rsidRPr="00FF6DFD">
        <w:rPr>
          <w:sz w:val="28"/>
          <w:szCs w:val="28"/>
        </w:rPr>
        <w:t xml:space="preserve">онтролируемые лица вправе представить в контрольный орган информацию о невозможности присутствия при проведении контрольного </w:t>
      </w:r>
      <w:r w:rsidRPr="00FF6DFD">
        <w:rPr>
          <w:sz w:val="28"/>
          <w:szCs w:val="28"/>
        </w:rPr>
        <w:lastRenderedPageBreak/>
        <w:t>мероприятия, в следующих случаях: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3) нахождения под стражей;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FF6DFD" w:rsidRPr="00FF6DFD" w:rsidRDefault="00FF6DFD" w:rsidP="00FF6DFD">
      <w:pPr>
        <w:widowControl w:val="0"/>
        <w:ind w:firstLine="709"/>
        <w:jc w:val="both"/>
        <w:rPr>
          <w:rFonts w:ascii="Verdana" w:hAnsi="Verdana"/>
          <w:sz w:val="28"/>
          <w:szCs w:val="28"/>
        </w:rPr>
      </w:pPr>
      <w:r w:rsidRPr="00FF6DFD">
        <w:rPr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FF6DFD" w:rsidRPr="00FF6DFD" w:rsidRDefault="00E30F95" w:rsidP="00E30F95">
      <w:pPr>
        <w:widowControl w:val="0"/>
        <w:jc w:val="both"/>
        <w:rPr>
          <w:sz w:val="28"/>
          <w:szCs w:val="22"/>
        </w:rPr>
      </w:pPr>
      <w:r>
        <w:rPr>
          <w:sz w:val="28"/>
          <w:szCs w:val="22"/>
        </w:rPr>
        <w:t>25</w:t>
      </w:r>
      <w:r w:rsidR="00FF6DFD" w:rsidRPr="00FF6DFD">
        <w:rPr>
          <w:sz w:val="28"/>
          <w:szCs w:val="22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FF6DFD" w:rsidRPr="00FF6DFD" w:rsidRDefault="00FF6DFD" w:rsidP="00FF6DFD">
      <w:pPr>
        <w:widowControl w:val="0"/>
        <w:ind w:firstLine="709"/>
        <w:jc w:val="both"/>
        <w:rPr>
          <w:i/>
          <w:sz w:val="28"/>
          <w:szCs w:val="22"/>
        </w:rPr>
      </w:pPr>
      <w:r w:rsidRPr="00741277">
        <w:rPr>
          <w:iCs/>
          <w:sz w:val="28"/>
          <w:szCs w:val="22"/>
        </w:rPr>
        <w:t>1)</w:t>
      </w:r>
      <w:r w:rsidRPr="00FF6DFD">
        <w:rPr>
          <w:i/>
          <w:sz w:val="28"/>
          <w:szCs w:val="22"/>
        </w:rPr>
        <w:t xml:space="preserve"> </w:t>
      </w:r>
      <w:r w:rsidRPr="00741277">
        <w:rPr>
          <w:iCs/>
          <w:sz w:val="28"/>
          <w:szCs w:val="22"/>
        </w:rPr>
        <w:t>наблюдение за соблюдением обязательных требований;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2) выездное обследование.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Выездное обследование проводится при наличии оснований, указанных в пунктах 1, 3 - 5 части 1 статьи 57 Федерального закона.</w:t>
      </w:r>
    </w:p>
    <w:p w:rsid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931A13" w:rsidRPr="00931A13" w:rsidRDefault="00931A13" w:rsidP="00FF6DFD">
      <w:pPr>
        <w:widowControl w:val="0"/>
        <w:ind w:firstLine="709"/>
        <w:jc w:val="both"/>
        <w:rPr>
          <w:b/>
          <w:i/>
          <w:sz w:val="20"/>
          <w:szCs w:val="20"/>
        </w:rPr>
      </w:pPr>
      <w:r w:rsidRPr="00A61CF2">
        <w:rPr>
          <w:color w:val="000000"/>
          <w:sz w:val="28"/>
          <w:szCs w:val="28"/>
          <w:shd w:val="clear" w:color="auto" w:fill="FFFFFF"/>
        </w:rPr>
        <w:t xml:space="preserve"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</w:t>
      </w:r>
      <w:r w:rsidRPr="00A61CF2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A61CF2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(</w:t>
      </w:r>
      <w:r w:rsidRPr="00931A13">
        <w:rPr>
          <w:b/>
          <w:i/>
          <w:color w:val="000000"/>
          <w:sz w:val="20"/>
          <w:szCs w:val="20"/>
          <w:shd w:val="clear" w:color="auto" w:fill="FFFFFF"/>
        </w:rPr>
        <w:t>изм от 26.09.2024)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741277" w:rsidRDefault="00741277" w:rsidP="00FF6DFD">
      <w:pPr>
        <w:tabs>
          <w:tab w:val="left" w:pos="1134"/>
        </w:tabs>
        <w:contextualSpacing/>
        <w:jc w:val="center"/>
        <w:rPr>
          <w:bCs/>
          <w:sz w:val="28"/>
          <w:szCs w:val="20"/>
        </w:rPr>
      </w:pPr>
      <w:r>
        <w:rPr>
          <w:bCs/>
          <w:sz w:val="28"/>
          <w:szCs w:val="20"/>
          <w:lang w:val="en-US"/>
        </w:rPr>
        <w:t>V</w:t>
      </w:r>
      <w:r w:rsidR="00FF6DFD" w:rsidRPr="00741277">
        <w:rPr>
          <w:bCs/>
          <w:sz w:val="28"/>
          <w:szCs w:val="20"/>
        </w:rPr>
        <w:t>. Результаты контрольных мероприятий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FF6DFD" w:rsidRDefault="00E30F95" w:rsidP="00E30F95">
      <w:pPr>
        <w:widowControl w:val="0"/>
        <w:jc w:val="both"/>
        <w:rPr>
          <w:sz w:val="28"/>
          <w:szCs w:val="22"/>
        </w:rPr>
      </w:pPr>
      <w:r>
        <w:rPr>
          <w:sz w:val="28"/>
          <w:szCs w:val="22"/>
        </w:rPr>
        <w:t>26</w:t>
      </w:r>
      <w:r w:rsidR="00FF6DFD" w:rsidRPr="00FF6DFD">
        <w:rPr>
          <w:sz w:val="28"/>
          <w:szCs w:val="22"/>
        </w:rPr>
        <w:t>. Результаты контрольного мероприятия оформляются в порядке, предусмотренном главой 16 Федерального закона № 248-ФЗ.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741277" w:rsidRDefault="00741277" w:rsidP="00FF6DFD">
      <w:pPr>
        <w:tabs>
          <w:tab w:val="left" w:pos="1134"/>
        </w:tabs>
        <w:contextualSpacing/>
        <w:jc w:val="center"/>
        <w:rPr>
          <w:bCs/>
          <w:sz w:val="28"/>
          <w:szCs w:val="20"/>
        </w:rPr>
      </w:pPr>
      <w:r w:rsidRPr="00741277">
        <w:rPr>
          <w:bCs/>
          <w:sz w:val="28"/>
          <w:szCs w:val="20"/>
          <w:lang w:val="en-US"/>
        </w:rPr>
        <w:t>VI</w:t>
      </w:r>
      <w:r w:rsidR="00FF6DFD" w:rsidRPr="00741277">
        <w:rPr>
          <w:bCs/>
          <w:sz w:val="28"/>
          <w:szCs w:val="20"/>
        </w:rPr>
        <w:t>. Обжалование решений контрольных органов, действий (бездействия) должностных лиц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FF6DFD" w:rsidRDefault="00FF6DFD" w:rsidP="00E30F95">
      <w:pPr>
        <w:widowControl w:val="0"/>
        <w:jc w:val="both"/>
        <w:rPr>
          <w:sz w:val="28"/>
          <w:szCs w:val="22"/>
        </w:rPr>
      </w:pPr>
      <w:r w:rsidRPr="00FF6DFD">
        <w:rPr>
          <w:sz w:val="28"/>
          <w:szCs w:val="22"/>
        </w:rPr>
        <w:t>2</w:t>
      </w:r>
      <w:r w:rsidR="00E30F95">
        <w:rPr>
          <w:sz w:val="28"/>
          <w:szCs w:val="22"/>
        </w:rPr>
        <w:t>7</w:t>
      </w:r>
      <w:r w:rsidRPr="00FF6DFD">
        <w:rPr>
          <w:sz w:val="28"/>
          <w:szCs w:val="22"/>
        </w:rPr>
        <w:t>. </w:t>
      </w:r>
      <w:r w:rsidR="00FB7E98" w:rsidRPr="00FB7E98">
        <w:rPr>
          <w:color w:val="000000"/>
          <w:sz w:val="28"/>
          <w:szCs w:val="28"/>
        </w:rPr>
        <w:t xml:space="preserve">Досудебный порядок подачи жалобы при осуществлении </w:t>
      </w:r>
      <w:r w:rsidR="00FB7E98" w:rsidRPr="00FB7E98">
        <w:rPr>
          <w:color w:val="000000"/>
          <w:sz w:val="28"/>
          <w:szCs w:val="28"/>
        </w:rPr>
        <w:lastRenderedPageBreak/>
        <w:t>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Pr="00FF6DFD">
        <w:rPr>
          <w:sz w:val="28"/>
          <w:szCs w:val="22"/>
        </w:rPr>
        <w:t>.</w:t>
      </w:r>
      <w:r w:rsidR="00FB7E98">
        <w:rPr>
          <w:sz w:val="28"/>
          <w:szCs w:val="22"/>
        </w:rPr>
        <w:t xml:space="preserve"> </w:t>
      </w:r>
      <w:r w:rsidR="00FB7E98" w:rsidRPr="00FB7E98">
        <w:rPr>
          <w:b/>
        </w:rPr>
        <w:t>(изм</w:t>
      </w:r>
      <w:r w:rsidR="00FB7E98">
        <w:rPr>
          <w:b/>
        </w:rPr>
        <w:t>.</w:t>
      </w:r>
      <w:r w:rsidR="00FB7E98" w:rsidRPr="00FB7E98">
        <w:rPr>
          <w:b/>
        </w:rPr>
        <w:t xml:space="preserve"> от 27.09.2022 года)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2"/>
        </w:rPr>
      </w:pPr>
    </w:p>
    <w:p w:rsidR="00FF6DFD" w:rsidRPr="00741277" w:rsidRDefault="00741277" w:rsidP="00FF6DFD">
      <w:pPr>
        <w:tabs>
          <w:tab w:val="left" w:pos="1134"/>
        </w:tabs>
        <w:contextualSpacing/>
        <w:jc w:val="center"/>
        <w:rPr>
          <w:bCs/>
          <w:sz w:val="28"/>
          <w:szCs w:val="20"/>
        </w:rPr>
      </w:pPr>
      <w:r w:rsidRPr="00741277">
        <w:rPr>
          <w:bCs/>
          <w:sz w:val="28"/>
          <w:szCs w:val="20"/>
          <w:lang w:val="en-US"/>
        </w:rPr>
        <w:t>VII</w:t>
      </w:r>
      <w:r w:rsidR="00FF6DFD" w:rsidRPr="00741277">
        <w:rPr>
          <w:bCs/>
          <w:sz w:val="28"/>
          <w:szCs w:val="20"/>
        </w:rPr>
        <w:t xml:space="preserve">. Оценка результативности и эффективности деятельности контрольного органа при осуществлении </w:t>
      </w:r>
    </w:p>
    <w:p w:rsidR="00FF6DFD" w:rsidRPr="00741277" w:rsidRDefault="00FF6DFD" w:rsidP="00FF6DFD">
      <w:pPr>
        <w:tabs>
          <w:tab w:val="left" w:pos="1134"/>
        </w:tabs>
        <w:contextualSpacing/>
        <w:jc w:val="center"/>
        <w:rPr>
          <w:bCs/>
          <w:sz w:val="28"/>
          <w:szCs w:val="20"/>
        </w:rPr>
      </w:pPr>
      <w:r w:rsidRPr="00741277">
        <w:rPr>
          <w:bCs/>
          <w:sz w:val="28"/>
          <w:szCs w:val="20"/>
        </w:rPr>
        <w:t>муниципального контроля</w:t>
      </w:r>
    </w:p>
    <w:p w:rsidR="00FF6DFD" w:rsidRPr="00FF6DFD" w:rsidRDefault="00FF6DFD" w:rsidP="00FF6DFD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</w:p>
    <w:p w:rsidR="00FF6DFD" w:rsidRPr="00FF6DFD" w:rsidRDefault="00E30F95" w:rsidP="00E30F95">
      <w:pPr>
        <w:widowControl w:val="0"/>
        <w:jc w:val="both"/>
        <w:rPr>
          <w:sz w:val="28"/>
          <w:szCs w:val="28"/>
        </w:rPr>
      </w:pPr>
      <w:r>
        <w:rPr>
          <w:sz w:val="28"/>
          <w:szCs w:val="22"/>
        </w:rPr>
        <w:t>28</w:t>
      </w:r>
      <w:r w:rsidR="00FF6DFD" w:rsidRPr="00FF6DFD">
        <w:rPr>
          <w:sz w:val="28"/>
          <w:szCs w:val="22"/>
        </w:rPr>
        <w:t>. </w:t>
      </w:r>
      <w:r w:rsidR="00FF6DFD" w:rsidRPr="00FF6DFD">
        <w:rPr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741277" w:rsidRPr="00E30F95" w:rsidRDefault="00741277" w:rsidP="007412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0F95">
        <w:rPr>
          <w:rFonts w:eastAsia="Calibri"/>
          <w:sz w:val="28"/>
          <w:szCs w:val="28"/>
          <w:lang w:eastAsia="en-US"/>
        </w:rPr>
        <w:t>1) Доля устраненных нарушений из числа выявленных нарушений обязательных требований - 70%.</w:t>
      </w:r>
    </w:p>
    <w:p w:rsidR="00741277" w:rsidRPr="00E30F95" w:rsidRDefault="00E30F95" w:rsidP="007412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0F95">
        <w:rPr>
          <w:rFonts w:eastAsia="Calibri"/>
          <w:sz w:val="28"/>
          <w:szCs w:val="28"/>
          <w:lang w:eastAsia="en-US"/>
        </w:rPr>
        <w:t>2</w:t>
      </w:r>
      <w:r w:rsidR="00741277" w:rsidRPr="00E30F95">
        <w:rPr>
          <w:rFonts w:eastAsia="Calibri"/>
          <w:sz w:val="28"/>
          <w:szCs w:val="28"/>
          <w:lang w:eastAsia="en-US"/>
        </w:rPr>
        <w:t xml:space="preserve">) Доля обоснованных жалоб на действия (бездействие) контрольного органа и (или) его должностного лица при проведении контрольных мероприятий - 0%. </w:t>
      </w:r>
    </w:p>
    <w:p w:rsidR="00741277" w:rsidRPr="00E30F95" w:rsidRDefault="00E30F95" w:rsidP="007412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0F95">
        <w:rPr>
          <w:rFonts w:eastAsia="Calibri"/>
          <w:sz w:val="28"/>
          <w:szCs w:val="28"/>
          <w:lang w:eastAsia="en-US"/>
        </w:rPr>
        <w:t>3</w:t>
      </w:r>
      <w:r w:rsidR="00741277" w:rsidRPr="00E30F95">
        <w:rPr>
          <w:rFonts w:eastAsia="Calibri"/>
          <w:sz w:val="28"/>
          <w:szCs w:val="28"/>
          <w:lang w:eastAsia="en-US"/>
        </w:rPr>
        <w:t xml:space="preserve">) Доля отмененных результатов контрольных мероприятий - 0%. </w:t>
      </w:r>
    </w:p>
    <w:p w:rsidR="00741277" w:rsidRPr="00E30F95" w:rsidRDefault="00E30F95" w:rsidP="007412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0F95">
        <w:rPr>
          <w:rFonts w:eastAsia="Calibri"/>
          <w:sz w:val="28"/>
          <w:szCs w:val="28"/>
          <w:lang w:eastAsia="en-US"/>
        </w:rPr>
        <w:t>4</w:t>
      </w:r>
      <w:r w:rsidR="00741277" w:rsidRPr="00E30F95">
        <w:rPr>
          <w:rFonts w:eastAsia="Calibri"/>
          <w:sz w:val="28"/>
          <w:szCs w:val="28"/>
          <w:lang w:eastAsia="en-US"/>
        </w:rPr>
        <w:t xml:space="preserve">) Доля контрольных мероприятий, по результатам которых были выявлены нарушения, но не приняты соответствующие меры административного воздействия - 5%. </w:t>
      </w:r>
    </w:p>
    <w:p w:rsidR="00741277" w:rsidRPr="00741277" w:rsidRDefault="00741277" w:rsidP="00741277">
      <w:pPr>
        <w:widowControl w:val="0"/>
        <w:ind w:firstLine="709"/>
        <w:jc w:val="both"/>
        <w:rPr>
          <w:sz w:val="28"/>
          <w:szCs w:val="28"/>
        </w:rPr>
      </w:pPr>
      <w:r w:rsidRPr="00741277">
        <w:rPr>
          <w:sz w:val="28"/>
          <w:szCs w:val="28"/>
        </w:rPr>
        <w:t>Индикативные показатели:</w:t>
      </w:r>
    </w:p>
    <w:p w:rsidR="00741277" w:rsidRPr="00E30F95" w:rsidRDefault="00741277" w:rsidP="007412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0F95">
        <w:rPr>
          <w:rFonts w:eastAsia="Calibri"/>
          <w:sz w:val="28"/>
          <w:szCs w:val="28"/>
          <w:lang w:eastAsia="en-US"/>
        </w:rPr>
        <w:t xml:space="preserve">1) количество проведенных внеплановых контрольных мероприятий; </w:t>
      </w:r>
    </w:p>
    <w:p w:rsidR="00741277" w:rsidRPr="00E30F95" w:rsidRDefault="00741277" w:rsidP="007412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0F95">
        <w:rPr>
          <w:rFonts w:eastAsia="Calibri"/>
          <w:sz w:val="28"/>
          <w:szCs w:val="28"/>
          <w:lang w:eastAsia="en-US"/>
        </w:rPr>
        <w:t xml:space="preserve">3) количество поступивших возражений в отношении акта контрольного мероприятия; </w:t>
      </w:r>
    </w:p>
    <w:p w:rsidR="00741277" w:rsidRPr="00741277" w:rsidRDefault="00741277" w:rsidP="00E30F95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  <w:lang w:eastAsia="zh-CN"/>
        </w:rPr>
      </w:pPr>
      <w:r w:rsidRPr="00E30F95">
        <w:rPr>
          <w:rFonts w:eastAsia="Calibri"/>
          <w:sz w:val="28"/>
          <w:szCs w:val="28"/>
          <w:lang w:eastAsia="en-US"/>
        </w:rPr>
        <w:t xml:space="preserve">4) </w:t>
      </w:r>
      <w:r w:rsidRPr="00741277">
        <w:rPr>
          <w:sz w:val="28"/>
          <w:szCs w:val="28"/>
          <w:lang w:eastAsia="zh-CN"/>
        </w:rPr>
        <w:t>количество устраненных нарушений обязательных требований</w:t>
      </w:r>
      <w:r w:rsidRPr="00741277">
        <w:rPr>
          <w:rFonts w:ascii="Calibri" w:hAnsi="Calibri" w:cs="Calibri"/>
          <w:sz w:val="28"/>
          <w:szCs w:val="28"/>
          <w:lang w:eastAsia="zh-CN"/>
        </w:rPr>
        <w:t>.</w:t>
      </w:r>
    </w:p>
    <w:p w:rsidR="00FF6DFD" w:rsidRPr="00FF6DFD" w:rsidRDefault="00E30F95" w:rsidP="00E30F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F6DFD" w:rsidRPr="00FF6DFD">
        <w:rPr>
          <w:sz w:val="28"/>
          <w:szCs w:val="28"/>
        </w:rPr>
        <w:t>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  <w:r w:rsidRPr="00FF6DFD">
        <w:rPr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FF6DFD" w:rsidRPr="00FF6DFD" w:rsidRDefault="00FF6DFD" w:rsidP="00FF6DFD">
      <w:pPr>
        <w:widowControl w:val="0"/>
        <w:ind w:firstLine="709"/>
        <w:jc w:val="both"/>
        <w:rPr>
          <w:sz w:val="28"/>
          <w:szCs w:val="28"/>
        </w:rPr>
      </w:pPr>
    </w:p>
    <w:p w:rsidR="00986A9A" w:rsidRPr="00E5061B" w:rsidRDefault="00986A9A" w:rsidP="00030D9E">
      <w:pPr>
        <w:rPr>
          <w:sz w:val="28"/>
          <w:szCs w:val="28"/>
        </w:rPr>
      </w:pPr>
    </w:p>
    <w:sectPr w:rsidR="00986A9A" w:rsidRPr="00E5061B" w:rsidSect="0028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D22" w:rsidRDefault="00635D22">
      <w:r>
        <w:separator/>
      </w:r>
    </w:p>
  </w:endnote>
  <w:endnote w:type="continuationSeparator" w:id="1">
    <w:p w:rsidR="00635D22" w:rsidRDefault="0063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D22" w:rsidRDefault="00635D22">
      <w:r>
        <w:separator/>
      </w:r>
    </w:p>
  </w:footnote>
  <w:footnote w:type="continuationSeparator" w:id="1">
    <w:p w:rsidR="00635D22" w:rsidRDefault="00635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835CE"/>
    <w:multiLevelType w:val="hybridMultilevel"/>
    <w:tmpl w:val="B0008CCA"/>
    <w:lvl w:ilvl="0" w:tplc="E8A470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107470B"/>
    <w:multiLevelType w:val="multilevel"/>
    <w:tmpl w:val="4C141F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19332B4"/>
    <w:multiLevelType w:val="multilevel"/>
    <w:tmpl w:val="CEB6A4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37E43"/>
    <w:multiLevelType w:val="hybridMultilevel"/>
    <w:tmpl w:val="098CB6EE"/>
    <w:lvl w:ilvl="0" w:tplc="6142B354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F5077"/>
    <w:multiLevelType w:val="multilevel"/>
    <w:tmpl w:val="49B049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F82E0E"/>
    <w:multiLevelType w:val="multilevel"/>
    <w:tmpl w:val="1A8E1C9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87E48CC"/>
    <w:multiLevelType w:val="hybridMultilevel"/>
    <w:tmpl w:val="9BA4570C"/>
    <w:lvl w:ilvl="0" w:tplc="EEF278E2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66536"/>
    <w:multiLevelType w:val="hybridMultilevel"/>
    <w:tmpl w:val="FEA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3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D15"/>
    <w:rsid w:val="0000191C"/>
    <w:rsid w:val="000065DF"/>
    <w:rsid w:val="000104F5"/>
    <w:rsid w:val="00030D9E"/>
    <w:rsid w:val="00031887"/>
    <w:rsid w:val="0003660F"/>
    <w:rsid w:val="00036EA4"/>
    <w:rsid w:val="00041B80"/>
    <w:rsid w:val="000423B3"/>
    <w:rsid w:val="0004337C"/>
    <w:rsid w:val="0004779D"/>
    <w:rsid w:val="000534A2"/>
    <w:rsid w:val="00056CC3"/>
    <w:rsid w:val="00064CEB"/>
    <w:rsid w:val="000763D7"/>
    <w:rsid w:val="00076CA0"/>
    <w:rsid w:val="00084921"/>
    <w:rsid w:val="000909F7"/>
    <w:rsid w:val="0009655B"/>
    <w:rsid w:val="000A4250"/>
    <w:rsid w:val="000B6378"/>
    <w:rsid w:val="000D44F4"/>
    <w:rsid w:val="000D55FF"/>
    <w:rsid w:val="000F412B"/>
    <w:rsid w:val="000F5660"/>
    <w:rsid w:val="000F5E21"/>
    <w:rsid w:val="00131646"/>
    <w:rsid w:val="00137A20"/>
    <w:rsid w:val="00142746"/>
    <w:rsid w:val="00143705"/>
    <w:rsid w:val="00152B27"/>
    <w:rsid w:val="00165AB3"/>
    <w:rsid w:val="00176258"/>
    <w:rsid w:val="00183DD7"/>
    <w:rsid w:val="001853C3"/>
    <w:rsid w:val="001C5824"/>
    <w:rsid w:val="001F2134"/>
    <w:rsid w:val="002053EA"/>
    <w:rsid w:val="00213DFE"/>
    <w:rsid w:val="002300AD"/>
    <w:rsid w:val="00231396"/>
    <w:rsid w:val="0023357E"/>
    <w:rsid w:val="00235035"/>
    <w:rsid w:val="002375EC"/>
    <w:rsid w:val="00250A9E"/>
    <w:rsid w:val="00251319"/>
    <w:rsid w:val="00260A91"/>
    <w:rsid w:val="0026421B"/>
    <w:rsid w:val="0028089B"/>
    <w:rsid w:val="00286BC0"/>
    <w:rsid w:val="002933BC"/>
    <w:rsid w:val="002B128B"/>
    <w:rsid w:val="002B1A78"/>
    <w:rsid w:val="002C7EA7"/>
    <w:rsid w:val="002E4145"/>
    <w:rsid w:val="00317853"/>
    <w:rsid w:val="00337137"/>
    <w:rsid w:val="003436E4"/>
    <w:rsid w:val="003502DB"/>
    <w:rsid w:val="00354815"/>
    <w:rsid w:val="00382AA6"/>
    <w:rsid w:val="00390A7B"/>
    <w:rsid w:val="003948D6"/>
    <w:rsid w:val="003A0898"/>
    <w:rsid w:val="003B0646"/>
    <w:rsid w:val="003B1C02"/>
    <w:rsid w:val="003C04FE"/>
    <w:rsid w:val="003C0F9B"/>
    <w:rsid w:val="003C2A24"/>
    <w:rsid w:val="003D3E30"/>
    <w:rsid w:val="003D4870"/>
    <w:rsid w:val="003D705D"/>
    <w:rsid w:val="003E578F"/>
    <w:rsid w:val="003E7E4A"/>
    <w:rsid w:val="004261BF"/>
    <w:rsid w:val="00431C2A"/>
    <w:rsid w:val="00434131"/>
    <w:rsid w:val="0045788E"/>
    <w:rsid w:val="00457DE4"/>
    <w:rsid w:val="00473647"/>
    <w:rsid w:val="00475AA1"/>
    <w:rsid w:val="00484BF2"/>
    <w:rsid w:val="004B20CA"/>
    <w:rsid w:val="004C3E63"/>
    <w:rsid w:val="004F06CE"/>
    <w:rsid w:val="004F1441"/>
    <w:rsid w:val="00511C59"/>
    <w:rsid w:val="00515CD4"/>
    <w:rsid w:val="00516A3F"/>
    <w:rsid w:val="00517A56"/>
    <w:rsid w:val="0052340C"/>
    <w:rsid w:val="0053262A"/>
    <w:rsid w:val="005530C9"/>
    <w:rsid w:val="00567A3E"/>
    <w:rsid w:val="00570DB7"/>
    <w:rsid w:val="00591CFC"/>
    <w:rsid w:val="005934DD"/>
    <w:rsid w:val="00595550"/>
    <w:rsid w:val="00597400"/>
    <w:rsid w:val="005A1388"/>
    <w:rsid w:val="005C50C9"/>
    <w:rsid w:val="005C773C"/>
    <w:rsid w:val="005D58C3"/>
    <w:rsid w:val="005F0CCA"/>
    <w:rsid w:val="005F47A7"/>
    <w:rsid w:val="006022ED"/>
    <w:rsid w:val="00603155"/>
    <w:rsid w:val="006107CB"/>
    <w:rsid w:val="00613E93"/>
    <w:rsid w:val="00620A92"/>
    <w:rsid w:val="00620CE6"/>
    <w:rsid w:val="00635D22"/>
    <w:rsid w:val="00661C34"/>
    <w:rsid w:val="0067307B"/>
    <w:rsid w:val="00673BB5"/>
    <w:rsid w:val="00687C33"/>
    <w:rsid w:val="006A2490"/>
    <w:rsid w:val="006A29C2"/>
    <w:rsid w:val="006A3942"/>
    <w:rsid w:val="006A4E8B"/>
    <w:rsid w:val="006A7CE1"/>
    <w:rsid w:val="006B141D"/>
    <w:rsid w:val="006D2C6F"/>
    <w:rsid w:val="006E1130"/>
    <w:rsid w:val="006E54A3"/>
    <w:rsid w:val="006F03D8"/>
    <w:rsid w:val="006F11CA"/>
    <w:rsid w:val="00705CA0"/>
    <w:rsid w:val="00707219"/>
    <w:rsid w:val="00707F65"/>
    <w:rsid w:val="007109A1"/>
    <w:rsid w:val="0071272F"/>
    <w:rsid w:val="00716F0D"/>
    <w:rsid w:val="007176FD"/>
    <w:rsid w:val="007217BF"/>
    <w:rsid w:val="0073400E"/>
    <w:rsid w:val="00737FD7"/>
    <w:rsid w:val="00741277"/>
    <w:rsid w:val="00783B6F"/>
    <w:rsid w:val="007A25F0"/>
    <w:rsid w:val="007A36F8"/>
    <w:rsid w:val="007C2FD0"/>
    <w:rsid w:val="007C745F"/>
    <w:rsid w:val="007E5E0B"/>
    <w:rsid w:val="007F271B"/>
    <w:rsid w:val="007F473C"/>
    <w:rsid w:val="00820AC4"/>
    <w:rsid w:val="0084288A"/>
    <w:rsid w:val="00853E38"/>
    <w:rsid w:val="008804BD"/>
    <w:rsid w:val="008B1890"/>
    <w:rsid w:val="008B690C"/>
    <w:rsid w:val="008C02AE"/>
    <w:rsid w:val="008E2351"/>
    <w:rsid w:val="008E4F84"/>
    <w:rsid w:val="008F40C1"/>
    <w:rsid w:val="0090050F"/>
    <w:rsid w:val="009078C4"/>
    <w:rsid w:val="009178E6"/>
    <w:rsid w:val="00917E12"/>
    <w:rsid w:val="00931A13"/>
    <w:rsid w:val="0094169B"/>
    <w:rsid w:val="00952C37"/>
    <w:rsid w:val="00956114"/>
    <w:rsid w:val="00961D54"/>
    <w:rsid w:val="00975E6B"/>
    <w:rsid w:val="00985799"/>
    <w:rsid w:val="00986A9A"/>
    <w:rsid w:val="009925E7"/>
    <w:rsid w:val="00994130"/>
    <w:rsid w:val="009942EE"/>
    <w:rsid w:val="009A3C0D"/>
    <w:rsid w:val="009A5086"/>
    <w:rsid w:val="009B206D"/>
    <w:rsid w:val="009D2652"/>
    <w:rsid w:val="009E07CE"/>
    <w:rsid w:val="009E1E5D"/>
    <w:rsid w:val="009F2655"/>
    <w:rsid w:val="009F6D15"/>
    <w:rsid w:val="00A27109"/>
    <w:rsid w:val="00A3163F"/>
    <w:rsid w:val="00A56BF3"/>
    <w:rsid w:val="00A60643"/>
    <w:rsid w:val="00A60F53"/>
    <w:rsid w:val="00A65DCC"/>
    <w:rsid w:val="00A84320"/>
    <w:rsid w:val="00A84FEE"/>
    <w:rsid w:val="00AA0785"/>
    <w:rsid w:val="00AA1E4D"/>
    <w:rsid w:val="00AB612D"/>
    <w:rsid w:val="00AB6CB3"/>
    <w:rsid w:val="00AC11D8"/>
    <w:rsid w:val="00AC200F"/>
    <w:rsid w:val="00AD1DBA"/>
    <w:rsid w:val="00AD30AC"/>
    <w:rsid w:val="00AE050F"/>
    <w:rsid w:val="00AE5569"/>
    <w:rsid w:val="00AE77E0"/>
    <w:rsid w:val="00AE7DAC"/>
    <w:rsid w:val="00AF2ECE"/>
    <w:rsid w:val="00B04015"/>
    <w:rsid w:val="00B11C93"/>
    <w:rsid w:val="00B12572"/>
    <w:rsid w:val="00B12911"/>
    <w:rsid w:val="00B12C68"/>
    <w:rsid w:val="00B202A7"/>
    <w:rsid w:val="00B22B70"/>
    <w:rsid w:val="00B30B0E"/>
    <w:rsid w:val="00B33157"/>
    <w:rsid w:val="00B34A36"/>
    <w:rsid w:val="00B452F0"/>
    <w:rsid w:val="00B50C68"/>
    <w:rsid w:val="00B51725"/>
    <w:rsid w:val="00B619CB"/>
    <w:rsid w:val="00B61B20"/>
    <w:rsid w:val="00B87BFA"/>
    <w:rsid w:val="00B908C3"/>
    <w:rsid w:val="00B94703"/>
    <w:rsid w:val="00BA2CB2"/>
    <w:rsid w:val="00BA4DD5"/>
    <w:rsid w:val="00BB7BDC"/>
    <w:rsid w:val="00BC0835"/>
    <w:rsid w:val="00BC30EA"/>
    <w:rsid w:val="00BE2D43"/>
    <w:rsid w:val="00C05ADD"/>
    <w:rsid w:val="00C17B36"/>
    <w:rsid w:val="00C25D5C"/>
    <w:rsid w:val="00C30985"/>
    <w:rsid w:val="00C3650E"/>
    <w:rsid w:val="00C412DE"/>
    <w:rsid w:val="00C43DC9"/>
    <w:rsid w:val="00C61316"/>
    <w:rsid w:val="00C67D4B"/>
    <w:rsid w:val="00C90C1F"/>
    <w:rsid w:val="00C93226"/>
    <w:rsid w:val="00CB038D"/>
    <w:rsid w:val="00CB3D34"/>
    <w:rsid w:val="00CB7BB1"/>
    <w:rsid w:val="00CC1662"/>
    <w:rsid w:val="00CC4FF3"/>
    <w:rsid w:val="00CD4E3B"/>
    <w:rsid w:val="00CF54B4"/>
    <w:rsid w:val="00D10193"/>
    <w:rsid w:val="00D27598"/>
    <w:rsid w:val="00D338AB"/>
    <w:rsid w:val="00D35405"/>
    <w:rsid w:val="00D37713"/>
    <w:rsid w:val="00D414CD"/>
    <w:rsid w:val="00D41D14"/>
    <w:rsid w:val="00D43094"/>
    <w:rsid w:val="00D80B7D"/>
    <w:rsid w:val="00D82635"/>
    <w:rsid w:val="00D83877"/>
    <w:rsid w:val="00D9032B"/>
    <w:rsid w:val="00D9607D"/>
    <w:rsid w:val="00D978F1"/>
    <w:rsid w:val="00DA2A6E"/>
    <w:rsid w:val="00DB4800"/>
    <w:rsid w:val="00DC140F"/>
    <w:rsid w:val="00DE0BA5"/>
    <w:rsid w:val="00DE7DB5"/>
    <w:rsid w:val="00DF6C61"/>
    <w:rsid w:val="00E03C98"/>
    <w:rsid w:val="00E1402A"/>
    <w:rsid w:val="00E1577A"/>
    <w:rsid w:val="00E24186"/>
    <w:rsid w:val="00E24689"/>
    <w:rsid w:val="00E30F95"/>
    <w:rsid w:val="00E5061B"/>
    <w:rsid w:val="00E51784"/>
    <w:rsid w:val="00E641DD"/>
    <w:rsid w:val="00E6789F"/>
    <w:rsid w:val="00E71205"/>
    <w:rsid w:val="00E96A59"/>
    <w:rsid w:val="00EB1957"/>
    <w:rsid w:val="00EC10C8"/>
    <w:rsid w:val="00EC1EA6"/>
    <w:rsid w:val="00EC6AFE"/>
    <w:rsid w:val="00ED63AC"/>
    <w:rsid w:val="00EE4616"/>
    <w:rsid w:val="00EF2477"/>
    <w:rsid w:val="00F03C80"/>
    <w:rsid w:val="00F075B5"/>
    <w:rsid w:val="00F33E4E"/>
    <w:rsid w:val="00F4315A"/>
    <w:rsid w:val="00F44151"/>
    <w:rsid w:val="00F54F7D"/>
    <w:rsid w:val="00F57524"/>
    <w:rsid w:val="00F6549E"/>
    <w:rsid w:val="00F93A90"/>
    <w:rsid w:val="00FA00D4"/>
    <w:rsid w:val="00FA0BE6"/>
    <w:rsid w:val="00FB7E98"/>
    <w:rsid w:val="00FC31AA"/>
    <w:rsid w:val="00FC4F89"/>
    <w:rsid w:val="00FC7892"/>
    <w:rsid w:val="00FD0DE3"/>
    <w:rsid w:val="00FE2F4B"/>
    <w:rsid w:val="00FF03FE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F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F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F6D1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F6D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D15"/>
  </w:style>
  <w:style w:type="character" w:styleId="a3">
    <w:name w:val="Hyperlink"/>
    <w:uiPriority w:val="99"/>
    <w:rsid w:val="009F6D1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F6D15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9F6D15"/>
    <w:pPr>
      <w:jc w:val="center"/>
    </w:pPr>
    <w:rPr>
      <w:szCs w:val="20"/>
    </w:rPr>
  </w:style>
  <w:style w:type="paragraph" w:styleId="a4">
    <w:name w:val="Balloon Text"/>
    <w:basedOn w:val="a"/>
    <w:semiHidden/>
    <w:rsid w:val="00952C3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C4F89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semiHidden/>
    <w:rsid w:val="000D44F4"/>
    <w:rPr>
      <w:sz w:val="20"/>
      <w:szCs w:val="20"/>
    </w:rPr>
  </w:style>
  <w:style w:type="character" w:styleId="a8">
    <w:name w:val="footnote reference"/>
    <w:semiHidden/>
    <w:rsid w:val="000D44F4"/>
    <w:rPr>
      <w:vertAlign w:val="superscript"/>
    </w:rPr>
  </w:style>
  <w:style w:type="paragraph" w:styleId="a9">
    <w:name w:val="Normal (Web)"/>
    <w:basedOn w:val="a"/>
    <w:uiPriority w:val="99"/>
    <w:rsid w:val="005530C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530C9"/>
    <w:rPr>
      <w:b/>
      <w:bCs/>
    </w:rPr>
  </w:style>
  <w:style w:type="paragraph" w:customStyle="1" w:styleId="11">
    <w:name w:val="Без интервала1"/>
    <w:link w:val="NoSpacingChar"/>
    <w:rsid w:val="004736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473647"/>
    <w:rPr>
      <w:rFonts w:ascii="Calibri" w:hAnsi="Calibri"/>
      <w:sz w:val="22"/>
      <w:szCs w:val="22"/>
      <w:lang w:bidi="ar-SA"/>
    </w:rPr>
  </w:style>
  <w:style w:type="character" w:customStyle="1" w:styleId="FontStyle25">
    <w:name w:val="Font Style25"/>
    <w:uiPriority w:val="99"/>
    <w:rsid w:val="00473647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link w:val="ConsPlusNormal0"/>
    <w:rsid w:val="003A089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FontStyle11">
    <w:name w:val="Font Style11"/>
    <w:uiPriority w:val="99"/>
    <w:rsid w:val="003A0898"/>
    <w:rPr>
      <w:rFonts w:ascii="Sylfaen" w:hAnsi="Sylfaen" w:cs="Sylfaen"/>
      <w:sz w:val="26"/>
      <w:szCs w:val="26"/>
    </w:rPr>
  </w:style>
  <w:style w:type="paragraph" w:styleId="ab">
    <w:name w:val="List Paragraph"/>
    <w:basedOn w:val="a"/>
    <w:uiPriority w:val="34"/>
    <w:qFormat/>
    <w:rsid w:val="002B1A78"/>
    <w:pPr>
      <w:ind w:left="720"/>
      <w:contextualSpacing/>
    </w:pPr>
  </w:style>
  <w:style w:type="character" w:customStyle="1" w:styleId="10">
    <w:name w:val="Заголовок 1 Знак"/>
    <w:link w:val="1"/>
    <w:rsid w:val="00D338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338A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d">
    <w:name w:val="Верхний колонтитул Знак"/>
    <w:link w:val="ac"/>
    <w:uiPriority w:val="99"/>
    <w:rsid w:val="00D338AB"/>
    <w:rPr>
      <w:lang w:eastAsia="zh-CN"/>
    </w:rPr>
  </w:style>
  <w:style w:type="character" w:customStyle="1" w:styleId="a6">
    <w:name w:val="Без интервала Знак"/>
    <w:link w:val="a5"/>
    <w:uiPriority w:val="1"/>
    <w:locked/>
    <w:rsid w:val="006B141D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7C745F"/>
    <w:rPr>
      <w:sz w:val="26"/>
      <w:szCs w:val="26"/>
      <w:lang w:bidi="ar-SA"/>
    </w:rPr>
  </w:style>
  <w:style w:type="paragraph" w:styleId="ae">
    <w:name w:val="Body Text"/>
    <w:basedOn w:val="a"/>
    <w:link w:val="af"/>
    <w:uiPriority w:val="1"/>
    <w:unhideWhenUsed/>
    <w:qFormat/>
    <w:rsid w:val="00D9607D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link w:val="ae"/>
    <w:uiPriority w:val="1"/>
    <w:rsid w:val="00D9607D"/>
    <w:rPr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A84FEE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af0">
    <w:name w:val="Основной текст_"/>
    <w:link w:val="30"/>
    <w:locked/>
    <w:rsid w:val="008E2351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0"/>
    <w:rsid w:val="008E2351"/>
    <w:pPr>
      <w:widowControl w:val="0"/>
      <w:shd w:val="clear" w:color="auto" w:fill="FFFFFF"/>
      <w:spacing w:line="0" w:lineRule="atLeast"/>
      <w:ind w:hanging="2020"/>
    </w:pPr>
    <w:rPr>
      <w:sz w:val="26"/>
      <w:szCs w:val="26"/>
    </w:rPr>
  </w:style>
  <w:style w:type="character" w:customStyle="1" w:styleId="12">
    <w:name w:val="Основной текст1"/>
    <w:rsid w:val="008E235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Без интервала1"/>
    <w:rsid w:val="00CF54B4"/>
    <w:rPr>
      <w:rFonts w:ascii="Calibri" w:hAnsi="Calibri" w:cs="Calibri"/>
      <w:sz w:val="22"/>
      <w:szCs w:val="22"/>
    </w:rPr>
  </w:style>
  <w:style w:type="paragraph" w:styleId="af1">
    <w:name w:val="Body Text Indent"/>
    <w:basedOn w:val="a"/>
    <w:link w:val="af2"/>
    <w:rsid w:val="004F06CE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2">
    <w:name w:val="Основной текст с отступом Знак"/>
    <w:link w:val="af1"/>
    <w:rsid w:val="004F06CE"/>
    <w:rPr>
      <w:rFonts w:eastAsia="Calibri"/>
      <w:sz w:val="28"/>
      <w:szCs w:val="22"/>
      <w:lang w:eastAsia="en-US"/>
    </w:rPr>
  </w:style>
  <w:style w:type="paragraph" w:customStyle="1" w:styleId="msonormalcxspmiddle">
    <w:name w:val="msonormalcxspmiddle"/>
    <w:basedOn w:val="a"/>
    <w:rsid w:val="003436E4"/>
    <w:pPr>
      <w:spacing w:before="100" w:beforeAutospacing="1" w:after="100" w:afterAutospacing="1"/>
    </w:pPr>
  </w:style>
  <w:style w:type="paragraph" w:customStyle="1" w:styleId="Default">
    <w:name w:val="Default"/>
    <w:rsid w:val="009E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Абзац"/>
    <w:basedOn w:val="a"/>
    <w:link w:val="af4"/>
    <w:qFormat/>
    <w:rsid w:val="00985799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rsid w:val="00985799"/>
    <w:rPr>
      <w:rFonts w:eastAsia="Calibri"/>
      <w:color w:val="000000"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985799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9857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8579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9857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">
    <w:name w:val="Основной текст (4)_"/>
    <w:link w:val="40"/>
    <w:locked/>
    <w:rsid w:val="000A4250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4250"/>
    <w:pPr>
      <w:widowControl w:val="0"/>
      <w:shd w:val="clear" w:color="auto" w:fill="FFFFFF"/>
      <w:spacing w:after="60" w:line="0" w:lineRule="atLeast"/>
    </w:pPr>
    <w:rPr>
      <w:b/>
      <w:bCs/>
      <w:sz w:val="25"/>
      <w:szCs w:val="25"/>
    </w:rPr>
  </w:style>
  <w:style w:type="character" w:customStyle="1" w:styleId="5">
    <w:name w:val="Основной текст (5)_"/>
    <w:link w:val="50"/>
    <w:locked/>
    <w:rsid w:val="000A425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4250"/>
    <w:pPr>
      <w:widowControl w:val="0"/>
      <w:shd w:val="clear" w:color="auto" w:fill="FFFFFF"/>
      <w:spacing w:after="300" w:line="274" w:lineRule="exact"/>
    </w:pPr>
    <w:rPr>
      <w:sz w:val="23"/>
      <w:szCs w:val="23"/>
    </w:rPr>
  </w:style>
  <w:style w:type="character" w:customStyle="1" w:styleId="20">
    <w:name w:val="Заголовок №2_"/>
    <w:link w:val="21"/>
    <w:locked/>
    <w:rsid w:val="000A4250"/>
    <w:rPr>
      <w:b/>
      <w:bCs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0A4250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b/>
      <w:bCs/>
      <w:sz w:val="25"/>
      <w:szCs w:val="25"/>
    </w:rPr>
  </w:style>
  <w:style w:type="character" w:customStyle="1" w:styleId="blk">
    <w:name w:val="blk"/>
    <w:basedOn w:val="a0"/>
    <w:rsid w:val="009E07CE"/>
  </w:style>
  <w:style w:type="table" w:styleId="af5">
    <w:name w:val="Table Grid"/>
    <w:basedOn w:val="a1"/>
    <w:rsid w:val="004F1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8F40C1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F40C1"/>
    <w:pPr>
      <w:widowControl w:val="0"/>
      <w:shd w:val="clear" w:color="auto" w:fill="FFFFFF"/>
      <w:spacing w:before="1140" w:line="307" w:lineRule="exact"/>
      <w:ind w:hanging="1740"/>
      <w:jc w:val="both"/>
    </w:pPr>
    <w:rPr>
      <w:sz w:val="26"/>
      <w:szCs w:val="26"/>
    </w:rPr>
  </w:style>
  <w:style w:type="paragraph" w:customStyle="1" w:styleId="14">
    <w:name w:val="Абзац списка1"/>
    <w:basedOn w:val="a"/>
    <w:rsid w:val="00D27598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ConsTitle">
    <w:name w:val="ConsTitle"/>
    <w:rsid w:val="00D275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6">
    <w:name w:val="Plain Text"/>
    <w:basedOn w:val="a"/>
    <w:link w:val="af7"/>
    <w:unhideWhenUsed/>
    <w:rsid w:val="00613E93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13E93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613E93"/>
    <w:pPr>
      <w:widowControl w:val="0"/>
      <w:autoSpaceDE w:val="0"/>
      <w:autoSpaceDN w:val="0"/>
      <w:adjustRightInd w:val="0"/>
      <w:spacing w:line="325" w:lineRule="exact"/>
      <w:jc w:val="center"/>
    </w:pPr>
    <w:rPr>
      <w:rFonts w:eastAsia="Calibri"/>
    </w:rPr>
  </w:style>
  <w:style w:type="paragraph" w:customStyle="1" w:styleId="ConsNormal">
    <w:name w:val="ConsNormal"/>
    <w:rsid w:val="00EF2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A-Style</cp:lastModifiedBy>
  <cp:revision>11</cp:revision>
  <cp:lastPrinted>2021-11-30T05:31:00Z</cp:lastPrinted>
  <dcterms:created xsi:type="dcterms:W3CDTF">2021-11-18T11:35:00Z</dcterms:created>
  <dcterms:modified xsi:type="dcterms:W3CDTF">2025-03-17T10:09:00Z</dcterms:modified>
</cp:coreProperties>
</file>